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Уникальность текста: что это, как её проверяют и какой процент нужен</w:t>
      </w:r>
    </w:p>
    <w:p>
      <w:r>
        <w:t>Уникальность текста — это доля фрагментов, которые сервис не нашёл в других документах сети или базе. Показатель выражается в процентах и отражает совпадения, а не литературное качество или оригинальность идеи. Высокая доля не означает, что текст хорошо написан, а низкая не всегда говорит про плагиат: иногда это цитата или устойчивая формулировка. Проверка уникальности текста нужна SEO-специалистам перед публикацией статьи, копирайтерам при сдаче работы заказчику, студентам перед защитой диплома и владельцам сайтов, которые следят за дублями страниц. В статье разбираем механику текста проверка, нормы для разных задач, отличие проверки плагиат от оценки стиля и рабочие способы повышения показателя без обмана сервисов.</w:t>
      </w:r>
    </w:p>
    <w:p>
      <w:pPr>
        <w:pStyle w:val="Heading1"/>
      </w:pPr>
      <w:r>
        <w:t>Как считается процент уникальности: шинглы, совпадения и источники</w:t>
      </w:r>
    </w:p>
    <w:p>
      <w:r>
        <w:t>Большинство систем разбивают текст на шинглы — короткие цепочки из 3–10 слов, идущих подряд. Каждый шингл сравнивается с индексом поисковых систем или собственной базой сервиса, и если совпадение найдено, фрагмент помечается как заимствованный. Чем меньше размер шингла, тем строже анализ текста: программа находит даже частичные пересечения, но чаще ошибается на устойчивых оборотах и терминах. Разные системы дают разный результат именно из-за размера шингла, состава базы и правил учёта цитат — одна и та же статья может показать разброс в 10–15 пунктов. Такой разброс — обычное дело при проверке текста уникальность, и полагаться на один сервис проверки текста не стоит. Отчёт обычно содержит долю совпадений, подсветку совпавших фрагментов, список источники совпадения со ссылками и объём в символах с пробелами. Некоторые сервисы позволяют выгрузить подробный отчёт в PDF для отправки заказчику или в вуз — так результаты проверок легче сравнивать.</w:t>
      </w:r>
    </w:p>
    <w:p>
      <w:r>
        <w:t>По информации Компании Комета</w:t>
      </w:r>
    </w:p>
    <w:p>
      <w:pPr>
        <w:pStyle w:val="ListBullet"/>
      </w:pPr>
      <w:r>
        <w:t>по запросу «уникальность текста» разобрано 20 страниц из ТОП-10 Яндекса и Google, медианный объём страницы — 910 слов</w:t>
      </w:r>
    </w:p>
    <w:p>
      <w:pPr>
        <w:pStyle w:val="ListBullet"/>
      </w:pPr>
      <w:r>
        <w:t>у страниц выдачи в среднем 7 разделов, объём раздела — около 88 слов</w:t>
      </w:r>
    </w:p>
    <w:p>
      <w:pPr>
        <w:pStyle w:val="ListBullet"/>
      </w:pPr>
      <w:r>
        <w:t>числа и проверяемые факты встречаются у них в 19% предложений — ниже этой планки текст в ТОПе выглядит пустым</w:t>
      </w:r>
    </w:p>
    <w:p>
      <w:pPr>
        <w:pStyle w:val="ListBullet"/>
      </w:pPr>
      <w:r>
        <w:t>коммерческая составляющая темы — 15%: столько места выдача отдаёт продаже, остальное объяснению</w:t>
      </w:r>
    </w:p>
    <w:p>
      <w:r>
        <w:t>Данные получены при подготовке этой страницы: выдача снята и пересчитана сервисом ТЗшник.</w:t>
      </w:r>
    </w:p>
    <w:p>
      <w:r>
        <w:t>По запросу «уникальность текста» ТЗшник разобрал двадцать страниц из ТОП-10 Яндекса и Google, вывел структуру из семи разделов и написал по ней готовый текст на 877 слов с релевантностью 93 пункта — про шинглы, нормальный процент уникальности и причины ложных 100% или N/A. Человеку остаётся указать названия сервисов проверки, которыми пользуется компания, проверить формулировки о нормах и опубликовать страницу.</w:t>
      </w:r>
    </w:p>
    <w:p>
      <w:pPr>
        <w:pStyle w:val="Heading1"/>
      </w:pPr>
      <w:r>
        <w:t>Какая уникальность считается нормальной для сайта и для учебной работы</w:t>
      </w:r>
    </w:p>
    <w:p>
      <w:r>
        <w:t>Для веб-контента ориентир — 90–95% и отсутствие дублей с другими страницами домена или конкурентов. Поисковыми системами показатель не используется как прямой фактор ранжирования, но копии текста мешают попаданию в индекс и снижают доверие пользователя. Для научных работ порог задаёт учебное заведение самостоятельно: у одного вуза требование 70–80% по «Антиплагиату», у другого — иное значение, поэтому уточнять норму нужно на кафедре. Стремиться к 100% не нужно: такой результат часто говорит о слишком узкой базе сравнения, а не о качестве документа. Полезный текст с обоснованными заимствованиями и корректными ссылками система оценивает выше, чем формально чистый, но бессмысленный набор фраз. Ниже — ориентиры по типам работы.</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Тип текста</w:t>
            </w:r>
          </w:p>
        </w:tc>
        <w:tc>
          <w:tcPr>
            <w:tcW w:type="dxa" w:w="2880"/>
          </w:tcPr>
          <w:p>
            <w:r>
              <w:t>Ориентир уникальности</w:t>
            </w:r>
          </w:p>
        </w:tc>
        <w:tc>
          <w:tcPr>
            <w:tcW w:type="dxa" w:w="2880"/>
          </w:tcPr>
          <w:p>
            <w:r>
              <w:t>Что критично</w:t>
            </w:r>
          </w:p>
        </w:tc>
      </w:tr>
      <w:tr>
        <w:tc>
          <w:tcPr>
            <w:tcW w:type="dxa" w:w="2880"/>
          </w:tcPr>
          <w:p>
            <w:r>
              <w:t>Статья для сайта</w:t>
            </w:r>
          </w:p>
        </w:tc>
        <w:tc>
          <w:tcPr>
            <w:tcW w:type="dxa" w:w="2880"/>
          </w:tcPr>
          <w:p>
            <w:r>
              <w:t>90–95%</w:t>
            </w:r>
          </w:p>
        </w:tc>
        <w:tc>
          <w:tcPr>
            <w:tcW w:type="dxa" w:w="2880"/>
          </w:tcPr>
          <w:p>
            <w:r>
              <w:t>Отсутствие дублей с конкурентами</w:t>
            </w:r>
          </w:p>
        </w:tc>
      </w:tr>
      <w:tr>
        <w:tc>
          <w:tcPr>
            <w:tcW w:type="dxa" w:w="2880"/>
          </w:tcPr>
          <w:p>
            <w:r>
              <w:t>Курсовая, диплом</w:t>
            </w:r>
          </w:p>
        </w:tc>
        <w:tc>
          <w:tcPr>
            <w:tcW w:type="dxa" w:w="2880"/>
          </w:tcPr>
          <w:p>
            <w:r>
              <w:t>70–80%</w:t>
            </w:r>
          </w:p>
        </w:tc>
        <w:tc>
          <w:tcPr>
            <w:tcW w:type="dxa" w:w="2880"/>
          </w:tcPr>
          <w:p>
            <w:r>
              <w:t>Корректные цитаты, ссылки</w:t>
            </w:r>
          </w:p>
        </w:tc>
      </w:tr>
      <w:tr>
        <w:tc>
          <w:tcPr>
            <w:tcW w:type="dxa" w:w="2880"/>
          </w:tcPr>
          <w:p>
            <w:r>
              <w:t>Коммерческое описание</w:t>
            </w:r>
          </w:p>
        </w:tc>
        <w:tc>
          <w:tcPr>
            <w:tcW w:type="dxa" w:w="2880"/>
          </w:tcPr>
          <w:p>
            <w:r>
              <w:t>85–95%</w:t>
            </w:r>
          </w:p>
        </w:tc>
        <w:tc>
          <w:tcPr>
            <w:tcW w:type="dxa" w:w="2880"/>
          </w:tcPr>
          <w:p>
            <w:r>
              <w:t>Уникальная структура подачи</w:t>
            </w:r>
          </w:p>
        </w:tc>
      </w:tr>
    </w:tbl>
    <w:p>
      <w:pPr>
        <w:pStyle w:val="Heading1"/>
      </w:pPr>
      <w:r>
        <w:t>Как проверить текст на уникальность онлайн: порядок действий</w:t>
      </w:r>
    </w:p>
    <w:p>
      <w:r>
        <w:t>Быстрая проверка текста занимает от 30 секунд и не требует специальных навыков. Порядок действий такой:</w:t>
      </w:r>
    </w:p>
    <w:p>
      <w:pPr>
        <w:pStyle w:val="ListBullet"/>
      </w:pPr>
      <w:r>
        <w:t>Подготовьте документ: убедитесь, что он сохранён в поддерживаемом формате — .doc, .docx, .pdf или .txt.</w:t>
      </w:r>
    </w:p>
    <w:p>
      <w:pPr>
        <w:pStyle w:val="ListBullet"/>
      </w:pPr>
      <w:r>
        <w:t>Разбейте объём на части, если сервис ограничивает число символов за одну проверку.</w:t>
      </w:r>
    </w:p>
    <w:p>
      <w:pPr>
        <w:pStyle w:val="ListBullet"/>
      </w:pPr>
      <w:r>
        <w:t>Вставьте текст в поле ввода или загрузите файл — большинство инструментов принимают оба варианта.</w:t>
      </w:r>
    </w:p>
    <w:p>
      <w:pPr>
        <w:pStyle w:val="ListBullet"/>
      </w:pPr>
      <w:r>
        <w:t>Запустите онлайн проверку и подождите: получить результат можно уже через минуту.</w:t>
      </w:r>
    </w:p>
    <w:p>
      <w:pPr>
        <w:pStyle w:val="ListBullet"/>
      </w:pPr>
      <w:r>
        <w:t>Изучите отчёт — прочитайте источники совпадения, а не только итоговое значение.</w:t>
      </w:r>
    </w:p>
    <w:p>
      <w:pPr>
        <w:pStyle w:val="ListBullet"/>
      </w:pPr>
      <w:r>
        <w:t>Внесите правки и проверьте текст на уникальность повторно, чтобы убедиться в результате.</w:t>
      </w:r>
    </w:p>
    <w:p>
      <w:r>
        <w:t>Так же можно проверить страницу по адресу URL, если нужно найти дубли на своём сайте, или сравнить два собственных черновика между собой. Бесплатные проверки чаще всего ограничены по объёму символов за один запуск, а проверки антиплагиат с полным отчётом обычно доступны только по подписке.</w:t>
      </w:r>
    </w:p>
    <w:p>
      <w:pPr>
        <w:pStyle w:val="Heading1"/>
      </w:pPr>
      <w:r>
        <w:t>Чем проверяют уникальность: типы сервисов и их ограничения</w:t>
      </w:r>
    </w:p>
    <w:p>
      <w:r>
        <w:t>Массовые сервисы проверки, работающие как антиплагиат онлайн, сравнивают документ с интернетом и подходят для статей, описаний товаров и постов. Закрытые вузовские системы работают с базой студенческих работ и находят самоплагиат между курсовыми. Комплексные редакторские инструменты проверки дополняют антиплагиат проверкой орфографии, детектором нейросетей и метриками читабельности. API и браузерные расширения встраивают инструмент проверки в рабочий процесс редакции без ручной загрузки файлов. Бесплатный тариф у большинства сервисов ограничен по объёму текста, числу запусков в день и требует регистрации для доступа к истории проверок. Крупным редакциям с большим объему текста в месяц обычно выгоднее платная подписка, чем ручной перебор бесплатных инструментов. Загружать в открытые сервисы непубличные данные — коммерческие договоры, закрытые исследования — рискованно: документы могут остаться в базе пользователя навсегда.</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Класс сервиса</w:t>
            </w:r>
          </w:p>
        </w:tc>
        <w:tc>
          <w:tcPr>
            <w:tcW w:type="dxa" w:w="2880"/>
          </w:tcPr>
          <w:p>
            <w:r>
              <w:t>Для чего подходит</w:t>
            </w:r>
          </w:p>
        </w:tc>
        <w:tc>
          <w:tcPr>
            <w:tcW w:type="dxa" w:w="2880"/>
          </w:tcPr>
          <w:p>
            <w:r>
              <w:t>Ограничение</w:t>
            </w:r>
          </w:p>
        </w:tc>
      </w:tr>
      <w:tr>
        <w:tc>
          <w:tcPr>
            <w:tcW w:type="dxa" w:w="2880"/>
          </w:tcPr>
          <w:p>
            <w:r>
              <w:t>Веб-антиплагиат</w:t>
            </w:r>
          </w:p>
        </w:tc>
        <w:tc>
          <w:tcPr>
            <w:tcW w:type="dxa" w:w="2880"/>
          </w:tcPr>
          <w:p>
            <w:r>
              <w:t>Статьи, посты, лендинги</w:t>
            </w:r>
          </w:p>
        </w:tc>
        <w:tc>
          <w:tcPr>
            <w:tcW w:type="dxa" w:w="2880"/>
          </w:tcPr>
          <w:p>
            <w:r>
              <w:t>Лимит символов на бесплатном тарифе</w:t>
            </w:r>
          </w:p>
        </w:tc>
      </w:tr>
      <w:tr>
        <w:tc>
          <w:tcPr>
            <w:tcW w:type="dxa" w:w="2880"/>
          </w:tcPr>
          <w:p>
            <w:r>
              <w:t>Вузовская система</w:t>
            </w:r>
          </w:p>
        </w:tc>
        <w:tc>
          <w:tcPr>
            <w:tcW w:type="dxa" w:w="2880"/>
          </w:tcPr>
          <w:p>
            <w:r>
              <w:t>Курсовые, дипломы</w:t>
            </w:r>
          </w:p>
        </w:tc>
        <w:tc>
          <w:tcPr>
            <w:tcW w:type="dxa" w:w="2880"/>
          </w:tcPr>
          <w:p>
            <w:r>
              <w:t>Доступ только через учебное заведение</w:t>
            </w:r>
          </w:p>
        </w:tc>
      </w:tr>
      <w:tr>
        <w:tc>
          <w:tcPr>
            <w:tcW w:type="dxa" w:w="2880"/>
          </w:tcPr>
          <w:p>
            <w:r>
              <w:t>Комплексный сервис</w:t>
            </w:r>
          </w:p>
        </w:tc>
        <w:tc>
          <w:tcPr>
            <w:tcW w:type="dxa" w:w="2880"/>
          </w:tcPr>
          <w:p>
            <w:r>
              <w:t>Редакторская проверка, детектор ИИ</w:t>
            </w:r>
          </w:p>
        </w:tc>
        <w:tc>
          <w:tcPr>
            <w:tcW w:type="dxa" w:w="2880"/>
          </w:tcPr>
          <w:p>
            <w:r>
              <w:t>Платная подписка на полный функционал</w:t>
            </w:r>
          </w:p>
        </w:tc>
      </w:tr>
    </w:tbl>
    <w:p>
      <w:pPr>
        <w:pStyle w:val="Heading1"/>
      </w:pPr>
      <w:r>
        <w:t>Почему проверка показывает 100%, N/A или неожиданно низкий процент</w:t>
      </w:r>
    </w:p>
    <w:p>
      <w:r>
        <w:t>Результаты проверок иногда выглядят странно, и причину стоит искать по конкретным симптомам.</w:t>
      </w:r>
    </w:p>
    <w:p>
      <w:pPr>
        <w:pStyle w:val="ListBullet"/>
      </w:pPr>
      <w:r>
        <w:t>100% при явном заимствовании: похожий фрагмент не проиндексирован поисковыми системами или закрыт паролем — сервис его просто не нашёл.</w:t>
      </w:r>
    </w:p>
    <w:p>
      <w:pPr>
        <w:pStyle w:val="ListBullet"/>
      </w:pPr>
      <w:r>
        <w:t>100% на коротком тексте: фрагмент слишком мал в символах, шингл не набирает достаточной длины для сравнения.</w:t>
      </w:r>
    </w:p>
    <w:p>
      <w:pPr>
        <w:pStyle w:val="ListBullet"/>
      </w:pPr>
      <w:r>
        <w:t>N/A вместо значения: сбой на стороне сервиса, смешение алфавитов в символах или проблема с кодировкой документа.</w:t>
      </w:r>
    </w:p>
    <w:p>
      <w:pPr>
        <w:pStyle w:val="ListBullet"/>
      </w:pPr>
      <w:r>
        <w:t>Низкая доля без плагиата: в тексте много нормативных формулировок, корректно оформленных цитат или это самоплагиат — фрагменты уже опубликованы в другом месте в интернете.</w:t>
      </w:r>
    </w:p>
    <w:p>
      <w:pPr>
        <w:pStyle w:val="ListBullet"/>
      </w:pPr>
      <w:r>
        <w:t>Подмена символов и скрытый текст не помогают: современные системы находят такие приёмы при проверке уникальности и занижают итоговый результат.</w:t>
      </w:r>
    </w:p>
    <w:p>
      <w:r>
        <w:t>В редакции провели собственный замер: один текст, который можно было принять за текст плагиат, пропустили через несколько сервисов проверки плагиат и получили разброс в 10–15 пунктов — вывод один, ориентироваться нужно не на цифру одного инструмента, а на источники совпадения в отчёте.</w:t>
      </w:r>
    </w:p>
    <w:p>
      <w:pPr>
        <w:pStyle w:val="Heading1"/>
      </w:pPr>
      <w:r>
        <w:t>Как повысить уникальность текста без обмана проверки</w:t>
      </w:r>
    </w:p>
    <w:p>
      <w:r>
        <w:t>Повысить уникальность можно, если менять смысл и структуру, а не отдельные слова.</w:t>
      </w:r>
    </w:p>
    <w:p>
      <w:pPr>
        <w:pStyle w:val="ListBullet"/>
      </w:pPr>
      <w:r>
        <w:t>Перепишите мысль своими словами, поменяйте порядок предложений и логику подачи.</w:t>
      </w:r>
    </w:p>
    <w:p>
      <w:pPr>
        <w:pStyle w:val="ListBullet"/>
      </w:pPr>
      <w:r>
        <w:t>Добавьте свои данные: цифры, примеры из практики, наблюдения, которых нет у других авторов.</w:t>
      </w:r>
    </w:p>
    <w:p>
      <w:pPr>
        <w:pStyle w:val="ListBullet"/>
      </w:pPr>
      <w:r>
        <w:t>Смените формат — превратите абзац в список или таблицу, если это уместно.</w:t>
      </w:r>
    </w:p>
    <w:p>
      <w:pPr>
        <w:pStyle w:val="ListBullet"/>
      </w:pPr>
      <w:r>
        <w:t>Убирайте общие формулировки и клише, используйте конкретику вместо шаблонных фраз.</w:t>
      </w:r>
    </w:p>
    <w:p>
      <w:pPr>
        <w:pStyle w:val="ListBullet"/>
      </w:pPr>
      <w:r>
        <w:t>Цитаты оформляйте с указанием автора и источника — так они не портят итоговый результат.</w:t>
      </w:r>
    </w:p>
    <w:p>
      <w:pPr>
        <w:pStyle w:val="ListBullet"/>
      </w:pPr>
      <w:r>
        <w:t>Проверяйте тексты частями по 3–5 тысяч символов, чтобы найти проблемное предложение быстрее.</w:t>
      </w:r>
    </w:p>
    <w:p>
      <w:r>
        <w:t>Чего делать нельзя: гонять текст через синонимайзер, подменять буквы латиницей, прятать текст белым цветом, отдавать материал на полный автоматический рерайт для другой работы. Такие приёмы система распознаёт, а качество текста падает. Если нужна помощь, чтобы создать и написать материал, который пройдёт проверить уникальность без риска, наш сервис «Комета» берёт написание и редактуру статей под ключ и присылает ваш текст с готовым отчётом — стоимость от 1 800 ₽ за материал, срок от 3 рабочих дней.</w:t>
      </w:r>
    </w:p>
    <w:p>
      <w:pPr>
        <w:pStyle w:val="Heading1"/>
      </w:pPr>
      <w:r>
        <w:t>Частые вопросы об уникальности текста</w:t>
      </w:r>
    </w:p>
    <w:p>
      <w:pPr>
        <w:pStyle w:val="Heading2"/>
      </w:pPr>
      <w:r>
        <w:t>Что такое уникальность текста?</w:t>
      </w:r>
    </w:p>
    <w:p>
      <w:r>
        <w:t>Это доля фрагментов документа, которые сервис не нашёл в других источниках при сравнении. Показатель не оценивает грамотность или пользу текста, только совпадения с уже существующими материалами.</w:t>
      </w:r>
    </w:p>
    <w:p>
      <w:pPr>
        <w:pStyle w:val="Heading2"/>
      </w:pPr>
      <w:r>
        <w:t>Как определить уникальность текста?</w:t>
      </w:r>
    </w:p>
    <w:p>
      <w:r>
        <w:t>Нужно вставить документ в сервис проверки или загрузить файл — система разобьёт текст на фрагменты и сравнит их с базой. Результат появится в виде отчёта с показателем и подсветкой совпадений.</w:t>
      </w:r>
    </w:p>
    <w:p>
      <w:pPr>
        <w:pStyle w:val="Heading2"/>
      </w:pPr>
      <w:r>
        <w:t>Где бесплатно проверить уникальность текста?</w:t>
      </w:r>
    </w:p>
    <w:p>
      <w:r>
        <w:t>Есть массовые онлайн-инструменты с бесплатным лимитом по объёму символов в сутки, без обязательной оплаты для небольших текстов. Для крупных материалов лимита может не хватить, тогда придётся делить документ на части.</w:t>
      </w:r>
    </w:p>
    <w:p>
      <w:pPr>
        <w:pStyle w:val="Heading2"/>
      </w:pPr>
      <w:r>
        <w:t>Почему антиплагиат показывает 100%?</w:t>
      </w:r>
    </w:p>
    <w:p>
      <w:r>
        <w:t>Чаще всего потому, что похожий источник закрыт от индексации или текст слишком короткий для сравнения по шинглам. Такой результат не всегда говорит об оригинальности — стоит проверить отчёт вручную.</w:t>
      </w:r>
    </w:p>
    <w:p>
      <w:pPr>
        <w:pStyle w:val="Heading2"/>
      </w:pPr>
      <w:r>
        <w:t>Проходит ли текст нейросети проверку на уникальность текст?</w:t>
      </w:r>
    </w:p>
    <w:p>
      <w:r>
        <w:t>По совпадениям текст от нейросети может показать высокий результат, так как он не копирует существующие документы напрямую. Но отдельные детекторы ИИ определяют именно стиль генерации нейросетью, а не заимствование, и это разные вопросы: один ищет плагиат, второй — признаки нейросети во время анализа. Есть случаи, когда оба теста нужно проходить одновременно, если издание проверяет и оригинальность, и происхождение текста.</w:t>
      </w:r>
    </w:p>
    <w:p>
      <w:r>
        <w:t>Цены, сроки и состав работ приведены по информации Компании Комета (cometa.agency), проверено 13 сентября 2026. Стоимость зависит от ниши и объёма работ, точный расчёт — после разбора проекта.</w:t>
      </w:r>
    </w:p>
    <w:p>
      <w:r>
        <w:t>Аркадий Зверев — генеральный директор агентства «Комета». В продвижении сайтов с 2008 года, более 300 проектов. Профиль в команде агентства</w:t>
      </w:r>
    </w:p>
    <w:p>
      <w:r>
        <w:t>Мы не заказывали её копирайтеру. Сервис снял выдачу по запросу, посчитал объём, структуру и нормы повторов по страницам ТОПа, собрал техническое задание и написал текст — тот, который вы сейчас прочитали. Показатели этой страницы: разобрано страниц ТОПа: 20 · объём текста: 877 слов · релевантность выдаче: 93 из 100.</w:t>
      </w:r>
    </w:p>
    <w:p>
      <w:r>
        <w:t>Так же можно сделать страницу для своего сайта: от запроса до готового текста и вёрстки, без брифов и переписки с исполнителем.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