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Коротко: цена за знаки на биржах стартует от от 1 800 ₽ за 1000 знаков без пробелов, у экспертных авторов ставка поднимается от 1000 ₽ и выше. Готовый текст под ключ обойдётся от 900 ₽ за страницу услуги до 10 000–20 000 ₽ за экспертную статью с интервью. Это ориентир 2026 года, собранный редакцией по открытым прайсам агентств и бирж копирайтинга.</w:t>
      </w:r>
    </w:p>
    <w:p>
      <w:r>
        <w:t>Стоимость услуг копирайтера редко описывается одной цифрой: цена знаки — только одна из моделей расчёта, рядом с оплатой за материал, за час и фикс в месяц. Сколько стоит работа автора, зависит от тематики, объёма и требований к результату. Ниже — таблицы по уровням исполнителей, форматам текста и факторам, которые двигают стоимость вверх или вниз. Данные помогут собрать смету под конкретную задачу копирайтинга и понять, за что платит заказчик сверх базовой услуги.</w:t>
      </w:r>
    </w:p>
    <w:p>
      <w:pPr>
        <w:pStyle w:val="Heading1"/>
      </w:pPr>
      <w:r>
        <w:t>Цена за 1000 знаков: сколько берут исполнители разного уровня</w:t>
      </w:r>
    </w:p>
    <w:p>
      <w:r>
        <w:t>Ставка за 1000 знаков без пробелов зависит от уровня исполнителя, тематики и требований к результату. Ниже — вилки, собранные из открытых прайсов бирж и агентств, ориентир 2026 года. Автор, который работает в узкой нише, обычно берёт дороже универсального копирайтера и реже соглашается на компиляцию чужих текстов.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Уровень</w:t>
            </w:r>
          </w:p>
        </w:tc>
        <w:tc>
          <w:tcPr>
            <w:tcW w:type="dxa" w:w="1728"/>
          </w:tcPr>
          <w:p>
            <w:r>
              <w:t>Цена за знаки</w:t>
            </w:r>
          </w:p>
        </w:tc>
        <w:tc>
          <w:tcPr>
            <w:tcW w:type="dxa" w:w="1728"/>
          </w:tcPr>
          <w:p>
            <w:r>
              <w:t>Что входит</w:t>
            </w:r>
          </w:p>
        </w:tc>
        <w:tc>
          <w:tcPr>
            <w:tcW w:type="dxa" w:w="1728"/>
          </w:tcPr>
          <w:p>
            <w:r>
              <w:t>Срок</w:t>
            </w:r>
          </w:p>
        </w:tc>
        <w:tc>
          <w:tcPr>
            <w:tcW w:type="dxa" w:w="1728"/>
          </w:tcPr>
          <w:p>
            <w:r>
              <w:t>Задачи</w:t>
            </w:r>
          </w:p>
        </w:tc>
      </w:tr>
      <w:tr>
        <w:tc>
          <w:tcPr>
            <w:tcW w:type="dxa" w:w="1728"/>
          </w:tcPr>
          <w:p>
            <w:r>
              <w:t>Биржа, начинающий автор</w:t>
            </w:r>
          </w:p>
        </w:tc>
        <w:tc>
          <w:tcPr>
            <w:tcW w:type="dxa" w:w="1728"/>
          </w:tcPr>
          <w:p>
            <w:r>
              <w:t>60–150 ₽</w:t>
            </w:r>
          </w:p>
        </w:tc>
        <w:tc>
          <w:tcPr>
            <w:tcW w:type="dxa" w:w="1728"/>
          </w:tcPr>
          <w:p>
            <w:r>
              <w:t>Текст по короткому брифу, базовая проверка орфографии</w:t>
            </w:r>
          </w:p>
        </w:tc>
        <w:tc>
          <w:tcPr>
            <w:tcW w:type="dxa" w:w="1728"/>
          </w:tcPr>
          <w:p>
            <w:r>
              <w:t>1–2 дня</w:t>
            </w:r>
          </w:p>
        </w:tc>
        <w:tc>
          <w:tcPr>
            <w:tcW w:type="dxa" w:w="1728"/>
          </w:tcPr>
          <w:p>
            <w:r>
              <w:t>Простые описания, рерайт</w:t>
            </w:r>
          </w:p>
        </w:tc>
      </w:tr>
      <w:tr>
        <w:tc>
          <w:tcPr>
            <w:tcW w:type="dxa" w:w="1728"/>
          </w:tcPr>
          <w:p>
            <w:r>
              <w:t>Недорогой фриланс</w:t>
            </w:r>
          </w:p>
        </w:tc>
        <w:tc>
          <w:tcPr>
            <w:tcW w:type="dxa" w:w="1728"/>
          </w:tcPr>
          <w:p>
            <w:r>
              <w:t>150–300 ₽</w:t>
            </w:r>
          </w:p>
        </w:tc>
        <w:tc>
          <w:tcPr>
            <w:tcW w:type="dxa" w:w="1728"/>
          </w:tcPr>
          <w:p>
            <w:r>
              <w:t>Работа по техническому заданию, проверка уникальности</w:t>
            </w:r>
          </w:p>
        </w:tc>
        <w:tc>
          <w:tcPr>
            <w:tcW w:type="dxa" w:w="1728"/>
          </w:tcPr>
          <w:p>
            <w:r>
              <w:t>2–3 дня</w:t>
            </w:r>
          </w:p>
        </w:tc>
        <w:tc>
          <w:tcPr>
            <w:tcW w:type="dxa" w:w="1728"/>
          </w:tcPr>
          <w:p>
            <w:r>
              <w:t>Карточки товаров , посты соцсетей</w:t>
            </w:r>
          </w:p>
        </w:tc>
      </w:tr>
      <w:tr>
        <w:tc>
          <w:tcPr>
            <w:tcW w:type="dxa" w:w="1728"/>
          </w:tcPr>
          <w:p>
            <w:r>
              <w:t>Опытный автор в тематике</w:t>
            </w:r>
          </w:p>
        </w:tc>
        <w:tc>
          <w:tcPr>
            <w:tcW w:type="dxa" w:w="1728"/>
          </w:tcPr>
          <w:p>
            <w:r>
              <w:t>300–600 ₽</w:t>
            </w:r>
          </w:p>
        </w:tc>
        <w:tc>
          <w:tcPr>
            <w:tcW w:type="dxa" w:w="1728"/>
          </w:tcPr>
          <w:p>
            <w:r>
              <w:t>Сбор фактуры, структура, seo-требования, 1–2 круга правок</w:t>
            </w:r>
          </w:p>
        </w:tc>
        <w:tc>
          <w:tcPr>
            <w:tcW w:type="dxa" w:w="1728"/>
          </w:tcPr>
          <w:p>
            <w:r>
              <w:t>3–4 дня</w:t>
            </w:r>
          </w:p>
        </w:tc>
        <w:tc>
          <w:tcPr>
            <w:tcW w:type="dxa" w:w="1728"/>
          </w:tcPr>
          <w:p>
            <w:r>
              <w:t>SEO-тексты, статьи блог</w:t>
            </w:r>
          </w:p>
        </w:tc>
      </w:tr>
      <w:tr>
        <w:tc>
          <w:tcPr>
            <w:tcW w:type="dxa" w:w="1728"/>
          </w:tcPr>
          <w:p>
            <w:r>
              <w:t>Редакция или агентство</w:t>
            </w:r>
          </w:p>
        </w:tc>
        <w:tc>
          <w:tcPr>
            <w:tcW w:type="dxa" w:w="1728"/>
          </w:tcPr>
          <w:p>
            <w:r>
              <w:t>от 1000 ₽</w:t>
            </w:r>
          </w:p>
        </w:tc>
        <w:tc>
          <w:tcPr>
            <w:tcW w:type="dxa" w:w="1728"/>
          </w:tcPr>
          <w:p>
            <w:r>
              <w:t>Редактор, проверка данных, интервью с экспертом</w:t>
            </w:r>
          </w:p>
        </w:tc>
        <w:tc>
          <w:tcPr>
            <w:tcW w:type="dxa" w:w="1728"/>
          </w:tcPr>
          <w:p>
            <w:r>
              <w:t>4–5 дней</w:t>
            </w:r>
          </w:p>
        </w:tc>
        <w:tc>
          <w:tcPr>
            <w:tcW w:type="dxa" w:w="1728"/>
          </w:tcPr>
          <w:p>
            <w:r>
              <w:t>Экспертная статья, лендинг</w:t>
            </w:r>
          </w:p>
        </w:tc>
      </w:tr>
    </w:tbl>
    <w:p>
      <w:r>
        <w:t>Ставка за символы не показывает реальную стоимость текста: два материала по 4000 знаков на разные тематики могут стоить по-разному, если один требует интервью с врачом, а другой — компиляции открытых данных. Поэтому услуги копирайтинга правильнее считать по итоговой задаче, а не только по количеству символов. Лучшие копирайтеры в узкой теме работают дороже, но реже требуют переделки написания текстов и повторных правок, а значит экономят бюджет заказчика на дистанции нескольких заказов.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«сколько стоит копирайтер» разобрано 14 страниц из ТОП-10 Яндекса и Google, медианный объём страницы — 1228 слов</w:t>
      </w:r>
    </w:p>
    <w:p>
      <w:pPr>
        <w:pStyle w:val="ListBullet"/>
      </w:pPr>
      <w:r>
        <w:t>у страниц выдачи в среднем 6 разделов, объём раздела — около 181 слов</w:t>
      </w:r>
    </w:p>
    <w:p>
      <w:pPr>
        <w:pStyle w:val="ListBullet"/>
      </w:pPr>
      <w:r>
        <w:t>числа и проверяемые факты встречаются у них в 26%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60%: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темы «сколько стоит копирайтер» ТЗшник разобрал 14 страниц выдачи Яндекса и Google, посчитал объём и структуру разделов по ценам, форматам оплаты и факторам стоимости, а затем сам написал готовый текст на 1062 слова с релевантностью 90 пунктов — включая расценки по форматам и таблицу «что входит в цену». Остаётся подставить свои тарифы за материал, час или фикс, проверить актуальность цифр по рынку и опубликовать страницу.</w:t>
      </w:r>
    </w:p>
    <w:p>
      <w:pPr>
        <w:pStyle w:val="Heading1"/>
      </w:pPr>
      <w:r>
        <w:t>Форматы оплаты: за знаки, за материал, за час и фикс в месяц</w:t>
      </w:r>
    </w:p>
    <w:p>
      <w:r>
        <w:t>Оплата за символы удобна, когда объём известен заранее и текст типовой: карточка товара, короткий пост. Плюс — прозрачный расчёт, риск — автор может растягивать текст ради суммы. Оплата за готового текста результат закрывает этот риск: заказчик платит за материал, а не за символы, и может требовать конкретную структуру заказа.</w:t>
      </w:r>
    </w:p>
    <w:p>
      <w:r>
        <w:t>Почасовая оплата подходит для сложных проектов с меняющимся объёмом: аналитика, разработка контент-плана, консультации по стратегии продвижения. Ориентир от 1 800 ₽ — по количеству часов работы — часовая ставка опытного автора обычно выше, чем пересчёт через символы, потому что включает анализ и правки на месте. Такой формат можно использовать и для доработки уже готового материала, если задача меняется по ходу проекта.</w:t>
      </w:r>
    </w:p>
    <w:p>
      <w:r>
        <w:t>Фикс в месяц применяют, когда бизнес заказывает регулярный контент: 8–12 постов, 4 статьи в блог, рассылка. Такой формат снижает стоимость единицы текста за счёт объёма партии и экономит время на согласовании заказа каждый раз. Риск для заказчика — переплата за месяц, если задача внезапно сократилась. Для разового проекта выгоднее оплата за материал, для потока публикаций — фикс. Можно комбинировать форматы: часть работы по фиксу, часть — разовыми заказами под конкретный результат и конкретную тематику.</w:t>
      </w:r>
    </w:p>
    <w:p>
      <w:pPr>
        <w:pStyle w:val="Heading1"/>
      </w:pPr>
      <w:r>
        <w:t>Сколько стоит текст по форматам: от карточки товара до лендинга</w:t>
      </w:r>
    </w:p>
    <w:p>
      <w:r>
        <w:t>Стоимость текста сильно различается по типам: карточки товаров дешевле статьи блог, а экспертная статья с интервью может стоить дороже лендинга без сбора фактуры. Цена текста складывается из объёма, тематики и цели — продавать товар, объяснять услугу или прогревать аудиторию через рекламу.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Формат</w:t>
            </w:r>
          </w:p>
        </w:tc>
        <w:tc>
          <w:tcPr>
            <w:tcW w:type="dxa" w:w="2880"/>
          </w:tcPr>
          <w:p>
            <w:r>
              <w:t>Объём</w:t>
            </w:r>
          </w:p>
        </w:tc>
        <w:tc>
          <w:tcPr>
            <w:tcW w:type="dxa" w:w="2880"/>
          </w:tcPr>
          <w:p>
            <w:r>
              <w:t>Стоимость</w:t>
            </w:r>
          </w:p>
        </w:tc>
      </w:tr>
      <w:tr>
        <w:tc>
          <w:tcPr>
            <w:tcW w:type="dxa" w:w="2880"/>
          </w:tcPr>
          <w:p>
            <w:r>
              <w:t>Карточка товара для маркетплейса</w:t>
            </w:r>
          </w:p>
        </w:tc>
        <w:tc>
          <w:tcPr>
            <w:tcW w:type="dxa" w:w="2880"/>
          </w:tcPr>
          <w:p>
            <w:r>
              <w:t>500–1000 знаков</w:t>
            </w:r>
          </w:p>
        </w:tc>
        <w:tc>
          <w:tcPr>
            <w:tcW w:type="dxa" w:w="2880"/>
          </w:tcPr>
          <w:p>
            <w:r>
              <w:t>300–1500 ₽</w:t>
            </w:r>
          </w:p>
        </w:tc>
      </w:tr>
      <w:tr>
        <w:tc>
          <w:tcPr>
            <w:tcW w:type="dxa" w:w="2880"/>
          </w:tcPr>
          <w:p>
            <w:r>
              <w:t>SEO-текст на страницу услуги</w:t>
            </w:r>
          </w:p>
        </w:tc>
        <w:tc>
          <w:tcPr>
            <w:tcW w:type="dxa" w:w="2880"/>
          </w:tcPr>
          <w:p>
            <w:r>
              <w:t>3000–4000 знаков</w:t>
            </w:r>
          </w:p>
        </w:tc>
        <w:tc>
          <w:tcPr>
            <w:tcW w:type="dxa" w:w="2880"/>
          </w:tcPr>
          <w:p>
            <w:r>
              <w:t>900–2400 ₽</w:t>
            </w:r>
          </w:p>
        </w:tc>
      </w:tr>
      <w:tr>
        <w:tc>
          <w:tcPr>
            <w:tcW w:type="dxa" w:w="2880"/>
          </w:tcPr>
          <w:p>
            <w:r>
              <w:t>Статья в блог</w:t>
            </w:r>
          </w:p>
        </w:tc>
        <w:tc>
          <w:tcPr>
            <w:tcW w:type="dxa" w:w="2880"/>
          </w:tcPr>
          <w:p>
            <w:r>
              <w:t>4000–10 000 знаков</w:t>
            </w:r>
          </w:p>
        </w:tc>
        <w:tc>
          <w:tcPr>
            <w:tcW w:type="dxa" w:w="2880"/>
          </w:tcPr>
          <w:p>
            <w:r>
              <w:t>2000–10 000 ₽</w:t>
            </w:r>
          </w:p>
        </w:tc>
      </w:tr>
      <w:tr>
        <w:tc>
          <w:tcPr>
            <w:tcW w:type="dxa" w:w="2880"/>
          </w:tcPr>
          <w:p>
            <w:r>
              <w:t>Экспертная статья с интервью</w:t>
            </w:r>
          </w:p>
        </w:tc>
        <w:tc>
          <w:tcPr>
            <w:tcW w:type="dxa" w:w="2880"/>
          </w:tcPr>
          <w:p>
            <w:r>
              <w:t>6000–12 000 знаков</w:t>
            </w:r>
          </w:p>
        </w:tc>
        <w:tc>
          <w:tcPr>
            <w:tcW w:type="dxa" w:w="2880"/>
          </w:tcPr>
          <w:p>
            <w:r>
              <w:t>от 5000 ₽</w:t>
            </w:r>
          </w:p>
        </w:tc>
      </w:tr>
      <w:tr>
        <w:tc>
          <w:tcPr>
            <w:tcW w:type="dxa" w:w="2880"/>
          </w:tcPr>
          <w:p>
            <w:r>
              <w:t>Лендинг, продающие тексты</w:t>
            </w:r>
          </w:p>
        </w:tc>
        <w:tc>
          <w:tcPr>
            <w:tcW w:type="dxa" w:w="2880"/>
          </w:tcPr>
          <w:p>
            <w:r>
              <w:t>по блокам</w:t>
            </w:r>
          </w:p>
        </w:tc>
        <w:tc>
          <w:tcPr>
            <w:tcW w:type="dxa" w:w="2880"/>
          </w:tcPr>
          <w:p>
            <w:r>
              <w:t>от от 1 800 ₽</w:t>
            </w:r>
          </w:p>
        </w:tc>
      </w:tr>
      <w:tr>
        <w:tc>
          <w:tcPr>
            <w:tcW w:type="dxa" w:w="2880"/>
          </w:tcPr>
          <w:p>
            <w:r>
              <w:t>Коммерческие предложения</w:t>
            </w:r>
          </w:p>
        </w:tc>
        <w:tc>
          <w:tcPr>
            <w:tcW w:type="dxa" w:w="2880"/>
          </w:tcPr>
          <w:p>
            <w:r>
              <w:t>2000–4000 знаков</w:t>
            </w:r>
          </w:p>
        </w:tc>
        <w:tc>
          <w:tcPr>
            <w:tcW w:type="dxa" w:w="2880"/>
          </w:tcPr>
          <w:p>
            <w:r>
              <w:t>1500–4000 ₽</w:t>
            </w:r>
          </w:p>
        </w:tc>
      </w:tr>
      <w:tr>
        <w:tc>
          <w:tcPr>
            <w:tcW w:type="dxa" w:w="2880"/>
          </w:tcPr>
          <w:p>
            <w:r>
              <w:t>Пост соцсетей по готовому заходу</w:t>
            </w:r>
          </w:p>
        </w:tc>
        <w:tc>
          <w:tcPr>
            <w:tcW w:type="dxa" w:w="2880"/>
          </w:tcPr>
          <w:p>
            <w:r>
              <w:t>500–1000 знаков</w:t>
            </w:r>
          </w:p>
        </w:tc>
        <w:tc>
          <w:tcPr>
            <w:tcW w:type="dxa" w:w="2880"/>
          </w:tcPr>
          <w:p>
            <w:r>
              <w:t>1000–1500 ₽</w:t>
            </w:r>
          </w:p>
        </w:tc>
      </w:tr>
      <w:tr>
        <w:tc>
          <w:tcPr>
            <w:tcW w:type="dxa" w:w="2880"/>
          </w:tcPr>
          <w:p>
            <w:r>
              <w:t>Пост с темой и визуалом</w:t>
            </w:r>
          </w:p>
        </w:tc>
        <w:tc>
          <w:tcPr>
            <w:tcW w:type="dxa" w:w="2880"/>
          </w:tcPr>
          <w:p>
            <w:r>
              <w:t>500–1000 знаков</w:t>
            </w:r>
          </w:p>
        </w:tc>
        <w:tc>
          <w:tcPr>
            <w:tcW w:type="dxa" w:w="2880"/>
          </w:tcPr>
          <w:p>
            <w:r>
              <w:t>2000–3000 ₽</w:t>
            </w:r>
          </w:p>
        </w:tc>
      </w:tr>
    </w:tbl>
    <w:p>
      <w:r>
        <w:t>Для сайта из 10 страниц бюджет складывается из главной, услуг, о компании и блога: например, 5 страниц услуг по 2000 ₽, 3 страницы о компании по 1500 ₽ и 10 постов соцсетей по 1200 ₽ дадут смету около 24 500 ₽. Написать тексты для такого проекта можно у одного автора или распределить заказ между несколькими исполнителями по тематикам. Экспертная статья для бизнеса, где нужен разбор кейса, обычно стоит дороже стандартной статьи блог из-за сбора фактуры и согласования данных с носителем экспертизы. Коммерческие предложения и посты для социальных сетей часто заказывают пакетом — так дешевле, чем разово, а контент получается более однородным по стилю. Такой расчёт удобно проверить заранее, а не после того, как заказ уже оплачен. Пришлите список страниц и целей продвижения — редакция посчитает точную смету под ваш проект и предложит формат оплаты, который подходит бизнесу.</w:t>
      </w:r>
    </w:p>
    <w:p>
      <w:pPr>
        <w:pStyle w:val="Heading1"/>
      </w:pPr>
      <w:r>
        <w:t>Что влияет на стоимость текста</w:t>
      </w:r>
    </w:p>
    <w:p>
      <w:r>
        <w:t>Цена текста зависит от нескольких факторов, и каждый двигает смету в конкретную сторону. Сложность темы почти всегда заметна автору ещё на этапе брифа, поэтому опытный специалист называет вилку цены сразу.</w:t>
      </w:r>
    </w:p>
    <w:p>
      <w:pPr>
        <w:pStyle w:val="ListBullet"/>
      </w:pPr>
      <w:r>
        <w:t>Сложность и регулируемость тематики: медицина, финансы и юриспруденция дают +30% и выше из-за проверки фактов и требований площадок — здесь цена может быть выше стандартной вдвое.</w:t>
      </w:r>
    </w:p>
    <w:p>
      <w:pPr>
        <w:pStyle w:val="ListBullet"/>
      </w:pPr>
      <w:r>
        <w:t>Сбор фактуры и интервью с экспертом: 1–2 часа разговора и расшифровка добавляют к смете отдельную строку, часто 1000–3000 ₽.</w:t>
      </w:r>
    </w:p>
    <w:p>
      <w:pPr>
        <w:pStyle w:val="ListBullet"/>
      </w:pPr>
      <w:r>
        <w:t>Требования seo и ключевые слова: подбор семантического ядра, вписывание фраз без переспама требует времени сверх написания.</w:t>
      </w:r>
    </w:p>
    <w:p>
      <w:pPr>
        <w:pStyle w:val="ListBullet"/>
      </w:pPr>
      <w:r>
        <w:t>Опыт автора и специализация: специалист с кейсами в узкой тематике берёт дороже новичка, но реже требует правок.</w:t>
      </w:r>
    </w:p>
    <w:p>
      <w:pPr>
        <w:pStyle w:val="ListBullet"/>
      </w:pPr>
      <w:r>
        <w:t>Срочность: заказ на завтра вместо стандартных 3–4 дней обычно увеличивает цену на 20–50%.</w:t>
      </w:r>
    </w:p>
    <w:p>
      <w:pPr>
        <w:pStyle w:val="ListBullet"/>
      </w:pPr>
      <w:r>
        <w:t>Партия заказа: 20 карточек товаров разом почти всегда дешевле в пересчёте на штуку, чем один текст.</w:t>
      </w:r>
    </w:p>
    <w:p>
      <w:pPr>
        <w:pStyle w:val="ListBullet"/>
      </w:pPr>
      <w:r>
        <w:t>Качество технического задания: чёткая структура и данные по целевой аудитории снижают число правок и итоговую цену.</w:t>
      </w:r>
    </w:p>
    <w:p>
      <w:r>
        <w:t>Источники данных для текста тоже влияют на смету: если заказчик даёт готовый список ключевых слов и материалы для изучения, работа автора ускоряется. Без источника специалисту приходится искать данные самому, а это время, которое чаще всего закладывают в стоимость. Сложности темы и разный уровень доступа к фактуре — главная причина, почему одинаковые по объёму тексты стоят по-разному у разных авторов, даже если ориентируются на требования одних поисковых систем.</w:t>
      </w:r>
    </w:p>
    <w:p>
      <w:pPr>
        <w:pStyle w:val="Heading1"/>
      </w:pPr>
      <w:r>
        <w:t>Что входит в цену текста, а что оплачивается отдельно</w:t>
      </w:r>
    </w:p>
    <w:p>
      <w:r>
        <w:t>В стоимость услуг обычно включена базовая работа над каждым заказом клиента:</w:t>
      </w:r>
    </w:p>
    <w:p>
      <w:pPr>
        <w:pStyle w:val="ListBullet"/>
      </w:pPr>
      <w:r>
        <w:t>изучение технического задания и брифа клиента;</w:t>
      </w:r>
    </w:p>
    <w:p>
      <w:pPr>
        <w:pStyle w:val="ListBullet"/>
      </w:pPr>
      <w:r>
        <w:t>разработка структуры готового текста;</w:t>
      </w:r>
    </w:p>
    <w:p>
      <w:pPr>
        <w:pStyle w:val="ListBullet"/>
      </w:pPr>
      <w:r>
        <w:t>написание материала по заданному объёму;</w:t>
      </w:r>
    </w:p>
    <w:p>
      <w:pPr>
        <w:pStyle w:val="ListBullet"/>
      </w:pPr>
      <w:r>
        <w:t>проверка уникальности и переспама;</w:t>
      </w:r>
    </w:p>
    <w:p>
      <w:pPr>
        <w:pStyle w:val="ListBullet"/>
      </w:pPr>
      <w:r>
        <w:t>1–2 круга правок в рамках исходной задачи.</w:t>
      </w:r>
    </w:p>
    <w:p>
      <w:r>
        <w:t>Отдельно чаще всего оплачивается то, что выходит за рамки написания статей:</w:t>
      </w:r>
    </w:p>
    <w:p>
      <w:pPr>
        <w:pStyle w:val="ListBullet"/>
      </w:pPr>
      <w:r>
        <w:t>сбор семантического ядра и кластеризация запросов;</w:t>
      </w:r>
    </w:p>
    <w:p>
      <w:pPr>
        <w:pStyle w:val="ListBullet"/>
      </w:pPr>
      <w:r>
        <w:t>интервью с экспертом и его расшифровка;</w:t>
      </w:r>
    </w:p>
    <w:p>
      <w:pPr>
        <w:pStyle w:val="ListBullet"/>
      </w:pPr>
      <w:r>
        <w:t>подбор или создание изображений;</w:t>
      </w:r>
    </w:p>
    <w:p>
      <w:pPr>
        <w:pStyle w:val="ListBullet"/>
      </w:pPr>
      <w:r>
        <w:t>вёрстка материала в CMS сайта;</w:t>
      </w:r>
    </w:p>
    <w:p>
      <w:pPr>
        <w:pStyle w:val="ListBullet"/>
      </w:pPr>
      <w:r>
        <w:t>мета-теги для страниц под требования поисковых систем;</w:t>
      </w:r>
    </w:p>
    <w:p>
      <w:pPr>
        <w:pStyle w:val="ListBullet"/>
      </w:pPr>
      <w:r>
        <w:t>правки после смены изначальной задачи или аудитории.</w:t>
      </w:r>
    </w:p>
    <w:p>
      <w:r>
        <w:t>Перед заказом стоит уточнить у исполнителя весь список того, что входит в цену — это частая точка расхождения ожиданий клиента и результата работы. Технический бриф с готовым семантическим ядром экономит время каждого участника заказа и снижает итоговую стоимость услуг. Отдельная услуга — ведение контента после публикации: обновление фактов, добавление новых блоков и поддержка актуальности статьи спустя несколько месяцев после сдачи.</w:t>
      </w:r>
    </w:p>
    <w:p>
      <w:pPr>
        <w:pStyle w:val="Heading1"/>
      </w:pPr>
      <w:r>
        <w:t>Как выбрать копирайтера и заказать текст без переплаты</w:t>
      </w:r>
    </w:p>
    <w:p>
      <w:pPr>
        <w:pStyle w:val="ListBullet"/>
      </w:pPr>
      <w:r>
        <w:t>Опишите вашу задачу и портрет целевой аудитории: кому продаёт текст, что должен сделать читатель.</w:t>
      </w:r>
    </w:p>
    <w:p>
      <w:pPr>
        <w:pStyle w:val="ListBullet"/>
      </w:pPr>
      <w:r>
        <w:t>Соберите техническое задание: цель, структура, объём, ключевые слова, примеры конкурентов.</w:t>
      </w:r>
    </w:p>
    <w:p>
      <w:pPr>
        <w:pStyle w:val="ListBullet"/>
      </w:pPr>
      <w:r>
        <w:t>Запросите у автора 2–3 кейса в вашей тематике и отзыв прошлых заказчиков — хороший специалист охотно их показывает.</w:t>
      </w:r>
    </w:p>
    <w:p>
      <w:pPr>
        <w:pStyle w:val="ListBullet"/>
      </w:pPr>
      <w:r>
        <w:t>Закажите платный тестовый текст небольшого объёма, чтобы оценить стиль и качество работы автора.</w:t>
      </w:r>
    </w:p>
    <w:p>
      <w:pPr>
        <w:pStyle w:val="ListBullet"/>
      </w:pPr>
      <w:r>
        <w:t>Зафиксируйте в заказе объём, число правок, срок и порядок оплаты до старта.</w:t>
      </w:r>
    </w:p>
    <w:p>
      <w:r>
        <w:t>Хороший специалист сам задаёт вопросы: о продукте, конкурентах, тоне бренда и целях публикации. Если автор берётся заказать тексты без уточнений — это повод насторожиться. Лучшие копирайтеры сами предлагают тестовое задание и показывают отзыв по каждому кейсу. У нашей компании можно получить пример текстов, которые уже прошли проверку заказчиков, и отзыв по каждому кейсу. Первый заказ стоит начинать с небольшого объёма, чтобы оценить работы автора и только потом отдавать крупный проект в контент-план. Опишите свою задачу и оставьте заявку на +7 495 118-37-73, top@cometa.agency — редакция подберёт формат оплаты и посчитает смету под ваш проект копирайтинга.</w:t>
      </w:r>
    </w:p>
    <w:p>
      <w:pPr>
        <w:pStyle w:val="Heading1"/>
      </w:pPr>
      <w:r>
        <w:t>Частые вопросы о цене на копирайтинг</w:t>
      </w:r>
    </w:p>
    <w:p>
      <w:pPr>
        <w:pStyle w:val="Heading2"/>
      </w:pPr>
      <w:r>
        <w:t>Сколько платят копирайтеру за 1000 знаков?</w:t>
      </w:r>
    </w:p>
    <w:p>
      <w:r>
        <w:t>Диапазон широкий: от 60–150 ₽ на биржах для новичков до 1000 ₽ и выше за 1000 знаков у автора с опытом в сложной тематике. Цена знаки зависит от тематики, срочности и требований к проверке фактов.</w:t>
      </w:r>
    </w:p>
    <w:p>
      <w:pPr>
        <w:pStyle w:val="Heading2"/>
      </w:pPr>
      <w:r>
        <w:t>Сколько стоит 1 час работы копирайтера?</w:t>
      </w:r>
    </w:p>
    <w:p>
      <w:r>
        <w:t>Часовая ставка опытного автора начинается от от 1 800 ₽ — по количеству часов работы и растёт с ростом сложности задачи. Формат применяют для аналитики, стратегии контента и проектов с нефиксированным объёмом работы.</w:t>
      </w:r>
    </w:p>
    <w:p>
      <w:pPr>
        <w:pStyle w:val="Heading2"/>
      </w:pPr>
      <w:r>
        <w:t>Сколько стоит 1 страница текста?</w:t>
      </w:r>
    </w:p>
    <w:p>
      <w:r>
        <w:t>Страница услуги объёмом 3000–4000 символов обычно стоит 900–2400 ₽ у опытного автора и от 5000 ₽, если нужна экспертная статья с интервью и проверкой данных.</w:t>
      </w:r>
    </w:p>
    <w:p>
      <w:pPr>
        <w:pStyle w:val="Heading2"/>
      </w:pPr>
      <w:r>
        <w:t>Сколько стоит комплект знаков текста?</w:t>
      </w:r>
    </w:p>
    <w:p>
      <w:r>
        <w:t>Стоимость работы за один комплект из 1000 знаков без пробелов колеблется от 60 ₽ на биржах до 1000 ₽ и выше у редакции с проверкой фактов. Итоговая цена зависит от тематики и срочности заказа, а также от того, нужен ли отдельный источник фактуры.</w:t>
      </w:r>
    </w:p>
    <w:p>
      <w:pPr>
        <w:pStyle w:val="Heading2"/>
      </w:pPr>
      <w:r>
        <w:t>Сколько стоит обучение на копирайтера?</w:t>
      </w:r>
    </w:p>
    <w:p>
      <w:r>
        <w:t>Цена курсов по копирайтингу варьируется от бесплатных материалов на площадках до платных программ 15 000–60 000 ₽ (средняя по рынку). Новый специалист может освоить базу самостоятельно, но опыт написания статей на реальных заказах развивает навык копирайтинга быстрее любого курса. Перед оплатой стоит проверить отзывы выпускников и их кейсы — эта информация будет полезной для выбора программы обучения контенту.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14 · объём текста: 1062 слов · релевантность выдаче: 90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