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Продвижение сайта — это работа над видимостью ресурса в поисковых системах Яндекс и Google, включающая аудит, оптимизацию, контент и наращивание ссылочной массы. Стоимость продвижения зависит от ниши, региона и текущего состояния сайта и стартует от 38 000 ₽ в месяц. Компания предлагает услуги SEO-продвижения для визиток, корпоративных сайтов и интернет-магазинов в зоне .ru, ведёт проекты по позициям, трафику и лидам. Продвижение SEO здесь работает в связке с рекламой: контекстная и таргетированная реклама даёт быстрый трафик, а SEO — устойчивый рост в долгосрочной перспективе. Продвижение Google и продвижение в Яндексе ведётся параллельно, поскольку доли трафика из этих систем в разных нишах отличаются: в одной тематике Google даёт 20% визитов, в другой — до 60%. Расчёт стоимости готовят в течение двух рабочих дней, учитывая количество ключевых запросов и задачи бизнеса. Оставьте заявку на сайте или свяжитесь по телефону +7 495 118-37-73 — специалист уточнит детали проекта, и получить точную цену продвижения можно уже на первой консультации.</w:t>
      </w:r>
    </w:p>
    <w:p>
      <w:pPr>
        <w:pStyle w:val="Heading1"/>
      </w:pPr>
      <w:r>
        <w:t>Цены на SEO-продвижение сайта: тарифы и что в них входит</w:t>
      </w:r>
    </w:p>
    <w:p>
      <w:r>
        <w:t>Стоимость SEO-продвижения делится на три тарифа: базовый, стандартный и расширенный. Каждый тариф отличается количеством ключевых запросов, часами специалистов в месяц и составом работ. Комплексное продвижение включает аудит, семантику, техническую оптимизацию, контент, работу с социальными сетями и аналитику. Цены на услуги SEO-продвижения указаны «от», потому что итоговая стоимость продвижения зависит от конкурентности запросов, объёма сайта и региона — точную сумму называют после аудита за 5–7 дней. Стоимость продвижения SEO для нового сайта обычно выше на 15–30%, чем для проекта с историей и уже наработанными позициями.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Тариф</w:t>
            </w:r>
          </w:p>
        </w:tc>
        <w:tc>
          <w:tcPr>
            <w:tcW w:type="dxa" w:w="1440"/>
          </w:tcPr>
          <w:p>
            <w:r>
              <w:t>Цена, ₽/мес</w:t>
            </w:r>
          </w:p>
        </w:tc>
        <w:tc>
          <w:tcPr>
            <w:tcW w:type="dxa" w:w="1440"/>
          </w:tcPr>
          <w:p>
            <w:r>
              <w:t>Запросов</w:t>
            </w:r>
          </w:p>
        </w:tc>
        <w:tc>
          <w:tcPr>
            <w:tcW w:type="dxa" w:w="1440"/>
          </w:tcPr>
          <w:p>
            <w:r>
              <w:t>Часы специалистов</w:t>
            </w:r>
          </w:p>
        </w:tc>
        <w:tc>
          <w:tcPr>
            <w:tcW w:type="dxa" w:w="1440"/>
          </w:tcPr>
          <w:p>
            <w:r>
              <w:t>Что входит</w:t>
            </w:r>
          </w:p>
        </w:tc>
        <w:tc>
          <w:tcPr>
            <w:tcW w:type="dxa" w:w="1440"/>
          </w:tcPr>
          <w:p>
            <w:r>
              <w:t>Для каких сайтов</w:t>
            </w:r>
          </w:p>
        </w:tc>
      </w:tr>
      <w:tr>
        <w:tc>
          <w:tcPr>
            <w:tcW w:type="dxa" w:w="1440"/>
          </w:tcPr>
          <w:p>
            <w:r>
              <w:t>Старт</w:t>
            </w:r>
          </w:p>
        </w:tc>
        <w:tc>
          <w:tcPr>
            <w:tcW w:type="dxa" w:w="1440"/>
          </w:tcPr>
          <w:p>
            <w:r>
              <w:t>38 000 ₽</w:t>
            </w:r>
          </w:p>
        </w:tc>
        <w:tc>
          <w:tcPr>
            <w:tcW w:type="dxa" w:w="1440"/>
          </w:tcPr>
          <w:p>
            <w:r>
              <w:t>до 50</w:t>
            </w:r>
          </w:p>
        </w:tc>
        <w:tc>
          <w:tcPr>
            <w:tcW w:type="dxa" w:w="1440"/>
          </w:tcPr>
          <w:p>
            <w:r>
              <w:t>по плану продвижения</w:t>
            </w:r>
          </w:p>
        </w:tc>
        <w:tc>
          <w:tcPr>
            <w:tcW w:type="dxa" w:w="1440"/>
          </w:tcPr>
          <w:p>
            <w:r>
              <w:t>Аудит, техоптимизация, базовая семантика</w:t>
            </w:r>
          </w:p>
        </w:tc>
        <w:tc>
          <w:tcPr>
            <w:tcW w:type="dxa" w:w="1440"/>
          </w:tcPr>
          <w:p>
            <w:r>
              <w:t>Визитки, лендинги</w:t>
            </w:r>
          </w:p>
        </w:tc>
      </w:tr>
      <w:tr>
        <w:tc>
          <w:tcPr>
            <w:tcW w:type="dxa" w:w="1440"/>
          </w:tcPr>
          <w:p>
            <w:r>
              <w:t>Бизнес</w:t>
            </w:r>
          </w:p>
        </w:tc>
        <w:tc>
          <w:tcPr>
            <w:tcW w:type="dxa" w:w="1440"/>
          </w:tcPr>
          <w:p>
            <w:r>
              <w:t>50 000 ₽</w:t>
            </w:r>
          </w:p>
        </w:tc>
        <w:tc>
          <w:tcPr>
            <w:tcW w:type="dxa" w:w="1440"/>
          </w:tcPr>
          <w:p>
            <w:r>
              <w:t>до 200</w:t>
            </w:r>
          </w:p>
        </w:tc>
        <w:tc>
          <w:tcPr>
            <w:tcW w:type="dxa" w:w="1440"/>
          </w:tcPr>
          <w:p>
            <w:r>
              <w:t>по плану продвижения</w:t>
            </w:r>
          </w:p>
        </w:tc>
        <w:tc>
          <w:tcPr>
            <w:tcW w:type="dxa" w:w="1440"/>
          </w:tcPr>
          <w:p>
            <w:r>
              <w:t>Расширенная семантика, контент, ссылочная масса</w:t>
            </w:r>
          </w:p>
        </w:tc>
        <w:tc>
          <w:tcPr>
            <w:tcW w:type="dxa" w:w="1440"/>
          </w:tcPr>
          <w:p>
            <w:r>
              <w:t>Корпоративные сайты</w:t>
            </w:r>
          </w:p>
        </w:tc>
      </w:tr>
      <w:tr>
        <w:tc>
          <w:tcPr>
            <w:tcW w:type="dxa" w:w="1440"/>
          </w:tcPr>
          <w:p>
            <w:r>
              <w:t>Максимум</w:t>
            </w:r>
          </w:p>
        </w:tc>
        <w:tc>
          <w:tcPr>
            <w:tcW w:type="dxa" w:w="1440"/>
          </w:tcPr>
          <w:p>
            <w:r>
              <w:t>115 000 ₽</w:t>
            </w:r>
          </w:p>
        </w:tc>
        <w:tc>
          <w:tcPr>
            <w:tcW w:type="dxa" w:w="1440"/>
          </w:tcPr>
          <w:p>
            <w:r>
              <w:t>от 500</w:t>
            </w:r>
          </w:p>
        </w:tc>
        <w:tc>
          <w:tcPr>
            <w:tcW w:type="dxa" w:w="1440"/>
          </w:tcPr>
          <w:p>
            <w:r>
              <w:t>по плану продвижения</w:t>
            </w:r>
          </w:p>
        </w:tc>
        <w:tc>
          <w:tcPr>
            <w:tcW w:type="dxa" w:w="1440"/>
          </w:tcPr>
          <w:p>
            <w:r>
              <w:t>Полный цикл, работа с поведенческими факторами, управление репутацией</w:t>
            </w:r>
          </w:p>
        </w:tc>
        <w:tc>
          <w:tcPr>
            <w:tcW w:type="dxa" w:w="1440"/>
          </w:tcPr>
          <w:p>
            <w:r>
              <w:t>Интернет-магазины, крупный бизнес</w:t>
            </w:r>
          </w:p>
        </w:tc>
      </w:tr>
    </w:tbl>
    <w:p>
      <w:r>
        <w:t>Помимо ежемесячных тарифов, заказать можно разовые услуги — они полезны, если нужен только один этап работ. Заказать полный тариф выгоднее, когда проекту требуется комплексное продвижение по всем направлениям сразу, а не отдельные разовые задачи. Разовый пакет закрывает конкретную задачу за 3–14 дней, тариф же ведёт проект постоянно.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Услуга</w:t>
            </w:r>
          </w:p>
        </w:tc>
        <w:tc>
          <w:tcPr>
            <w:tcW w:type="dxa" w:w="2880"/>
          </w:tcPr>
          <w:p>
            <w:r>
              <w:t>Стоимость</w:t>
            </w:r>
          </w:p>
        </w:tc>
        <w:tc>
          <w:tcPr>
            <w:tcW w:type="dxa" w:w="2880"/>
          </w:tcPr>
          <w:p>
            <w:r>
              <w:t>Срок</w:t>
            </w:r>
          </w:p>
        </w:tc>
      </w:tr>
      <w:tr>
        <w:tc>
          <w:tcPr>
            <w:tcW w:type="dxa" w:w="2880"/>
          </w:tcPr>
          <w:p>
            <w:r>
              <w:t>SEO-аудит</w:t>
            </w:r>
          </w:p>
        </w:tc>
        <w:tc>
          <w:tcPr>
            <w:tcW w:type="dxa" w:w="2880"/>
          </w:tcPr>
          <w:p>
            <w:r>
              <w:t>25 000 ₽</w:t>
            </w:r>
          </w:p>
        </w:tc>
        <w:tc>
          <w:tcPr>
            <w:tcW w:type="dxa" w:w="2880"/>
          </w:tcPr>
          <w:p>
            <w:r>
              <w:t>5–7 дней</w:t>
            </w:r>
          </w:p>
        </w:tc>
      </w:tr>
      <w:tr>
        <w:tc>
          <w:tcPr>
            <w:tcW w:type="dxa" w:w="2880"/>
          </w:tcPr>
          <w:p>
            <w:r>
              <w:t>Сбор семантического ядра</w:t>
            </w:r>
          </w:p>
        </w:tc>
        <w:tc>
          <w:tcPr>
            <w:tcW w:type="dxa" w:w="2880"/>
          </w:tcPr>
          <w:p>
            <w:r>
              <w:t>38 000 ₽</w:t>
            </w:r>
          </w:p>
        </w:tc>
        <w:tc>
          <w:tcPr>
            <w:tcW w:type="dxa" w:w="2880"/>
          </w:tcPr>
          <w:p>
            <w:r>
              <w:t>7–10 дней</w:t>
            </w:r>
          </w:p>
        </w:tc>
      </w:tr>
      <w:tr>
        <w:tc>
          <w:tcPr>
            <w:tcW w:type="dxa" w:w="2880"/>
          </w:tcPr>
          <w:p>
            <w:r>
              <w:t>Тексты для сайта</w:t>
            </w:r>
          </w:p>
        </w:tc>
        <w:tc>
          <w:tcPr>
            <w:tcW w:type="dxa" w:w="2880"/>
          </w:tcPr>
          <w:p>
            <w:r>
              <w:t>1 800 ₽</w:t>
            </w:r>
          </w:p>
        </w:tc>
        <w:tc>
          <w:tcPr>
            <w:tcW w:type="dxa" w:w="2880"/>
          </w:tcPr>
          <w:p>
            <w:r>
              <w:t>от 3 дней</w:t>
            </w:r>
          </w:p>
        </w:tc>
      </w:tr>
      <w:tr>
        <w:tc>
          <w:tcPr>
            <w:tcW w:type="dxa" w:w="2880"/>
          </w:tcPr>
          <w:p>
            <w:r>
              <w:t>Разработка стратегии продвижения</w:t>
            </w:r>
          </w:p>
        </w:tc>
        <w:tc>
          <w:tcPr>
            <w:tcW w:type="dxa" w:w="2880"/>
          </w:tcPr>
          <w:p>
            <w:r>
              <w:t>25 000 ₽</w:t>
            </w:r>
          </w:p>
        </w:tc>
        <w:tc>
          <w:tcPr>
            <w:tcW w:type="dxa" w:w="2880"/>
          </w:tcPr>
          <w:p>
            <w:r>
              <w:t>10–14 дней</w:t>
            </w:r>
          </w:p>
        </w:tc>
      </w:tr>
    </w:tbl>
    <w:p>
      <w:r>
        <w:t>Услуга продвижение может включать и настройку рекламных кампаний в Яндекс.Директ и Google Ads — такой пакет заказывают, когда нужен трафик уже в первый месяц, до выхода SEO на плановые позиции. Реклама в этом случае закрывает разрыв между стартом проекта и ростом органического трафика, а SEO-продвижение постепенно снижает зависимость от платной рекламы: за полгода доля рекламного бюджета в общих затратах обычно падает на 30–40%.</w:t>
      </w:r>
    </w:p>
    <w:p>
      <w:r>
        <w:t>По информации Компании Комета</w:t>
      </w:r>
    </w:p>
    <w:p>
      <w:pPr>
        <w:pStyle w:val="ListBullet"/>
      </w:pPr>
      <w:r>
        <w:t>по запросу «продвижение сайта цена» разобрано 15 страниц из ТОП-10 Яндекса и Google, медианный объём страницы — 1073 слов</w:t>
      </w:r>
    </w:p>
    <w:p>
      <w:pPr>
        <w:pStyle w:val="ListBullet"/>
      </w:pPr>
      <w:r>
        <w:t>у страниц выдачи в среднем 6 разделов, объём раздела — около 204 слов</w:t>
      </w:r>
    </w:p>
    <w:p>
      <w:pPr>
        <w:pStyle w:val="ListBullet"/>
      </w:pPr>
      <w:r>
        <w:t>числа и проверяемые факты встречаются у них в 29% предложений — ниже этой планки текст в ТОПе выглядит пустым</w:t>
      </w:r>
    </w:p>
    <w:p>
      <w:pPr>
        <w:pStyle w:val="ListBullet"/>
      </w:pPr>
      <w:r>
        <w:t>коммерческая составляющая темы — 80%: столько места выдача отдаёт продаже, остальное объяснению</w:t>
      </w:r>
    </w:p>
    <w:p>
      <w:r>
        <w:t>Данные получены при подготовке этой страницы: выдача снята и пересчитана сервисом ТЗшник.</w:t>
      </w:r>
    </w:p>
    <w:p>
      <w:r>
        <w:t>Для запроса «продвижение сайта цена» ТЗшник разобрал 15 страниц выдачи Яндекса и Google, увидел у конкурентов медиану в 1073 слова и долю коммерческих блоков на уровне 80 пунктов, собрал техническое задание с нормами по разделам «Тарифы», «Модели оплаты» и «Что входит в услугу» — и сам написал текст объёмом 1079 слов с релевантностью 93 пункта. Человеку остаётся подставить свои цены, сроки и условия договора, проверить цифры по актуальному прайсу и опубликовать готовую страницу.</w:t>
      </w:r>
    </w:p>
    <w:p>
      <w:pPr>
        <w:pStyle w:val="Heading1"/>
      </w:pPr>
      <w:r>
        <w:t>От чего зависит цена продвижения</w:t>
      </w:r>
    </w:p>
    <w:p>
      <w:pPr>
        <w:pStyle w:val="ListBullet"/>
      </w:pPr>
      <w:r>
        <w:t>Конкурентность ниши. В медицине, юриспруденции и финансах требуется больше работы над ссылочной массой и контентом, чем в узких B2B-темах — это влияет на цену продвижения.</w:t>
      </w:r>
    </w:p>
    <w:p>
      <w:pPr>
        <w:pStyle w:val="ListBullet"/>
      </w:pPr>
      <w:r>
        <w:t>Регион продвижения. Продвижение по Москве и крупным городам требует анализа большего количества конкурентов, чем продвижение в одном небольшом городе — это увеличивает трудозатраты на 20–40%.</w:t>
      </w:r>
    </w:p>
    <w:p>
      <w:pPr>
        <w:pStyle w:val="ListBullet"/>
      </w:pPr>
      <w:r>
        <w:t>Число ключевых запросов. Проект с 500 запросами требует больше страниц под оптимизацию, чем проект с 50 запросами, и это отражается на стоимости.</w:t>
      </w:r>
    </w:p>
    <w:p>
      <w:pPr>
        <w:pStyle w:val="ListBullet"/>
      </w:pPr>
      <w:r>
        <w:t>Техническое состояние сайта. Если анализ выявляет много дублей, битых ссылок и медленную загрузку — на устранение технических ошибок уходит от одной до трёх недель работы специалистов.</w:t>
      </w:r>
    </w:p>
    <w:p>
      <w:pPr>
        <w:pStyle w:val="ListBullet"/>
      </w:pPr>
      <w:r>
        <w:t>Тип и размер сайта. Интернет-магазин с тысячами карточек товаров требует больше трудозатрат, чем сайт-визитка на 10 страниц, поэтому нагрузка на команду там заметно выше.</w:t>
      </w:r>
    </w:p>
    <w:p>
      <w:pPr>
        <w:pStyle w:val="ListBullet"/>
      </w:pPr>
      <w:r>
        <w:t>Целевая аудитория и география. Продвижение под несколько регионов сразу увеличивает объём семантического анализа и стоимость проекта до 25–50%.</w:t>
      </w:r>
    </w:p>
    <w:p>
      <w:pPr>
        <w:pStyle w:val="ListBullet"/>
      </w:pPr>
      <w:r>
        <w:t>Число ключевых запросов в конкретной тематике. Чем шире перечень ключевых запросов, тем больше страниц требует проработки и анализа при подготовке контента.</w:t>
      </w:r>
    </w:p>
    <w:p>
      <w:r>
        <w:t>Итоговая стоимость всегда складывается из нескольких факторов сразу: региона продвижения, состояния сайта на старте и целевой аудитории проекта. Именно поэтому цену продвижения нельзя назвать без предварительного анализа, который обычно занимает от 3 до 7 рабочих дней.</w:t>
      </w:r>
    </w:p>
    <w:p>
      <w:pPr>
        <w:pStyle w:val="Heading1"/>
      </w:pPr>
      <w:r>
        <w:t>Что входит в услугу: состав работ и этапы продвижения</w:t>
      </w:r>
    </w:p>
    <w:p>
      <w:pPr>
        <w:pStyle w:val="ListBullet"/>
      </w:pPr>
      <w:r>
        <w:t>Аудит и анализ конкурентов. Технический, коммерческий и контентный SEO-аудит выявляет ошибки и точки роста. Срок — 5–7 дней, результат — список найденных проблем и план работ.</w:t>
      </w:r>
    </w:p>
    <w:p>
      <w:pPr>
        <w:pStyle w:val="ListBullet"/>
      </w:pPr>
      <w:r>
        <w:t>Сбор семантического ядра и структура. Кластеризация запросов, проектирование структуры сайта под целевую аудиторию. Занимает от недели, охватывает от 100 до 1000 запросов.</w:t>
      </w:r>
    </w:p>
    <w:p>
      <w:pPr>
        <w:pStyle w:val="ListBullet"/>
      </w:pPr>
      <w:r>
        <w:t>Устранение технических ошибок. Исправление кода, ускорение загрузки, настройка индексации в поисковой системе. Результат — сайт корректно сканируется роботами Яндекса и Google.</w:t>
      </w:r>
    </w:p>
    <w:p>
      <w:pPr>
        <w:pStyle w:val="ListBullet"/>
      </w:pPr>
      <w:r>
        <w:t>Внутренняя оптимизация и контент. Проработка мета-тегов, заголовков, добавление текстов и блога под собранное семантическое ядро.</w:t>
      </w:r>
    </w:p>
    <w:p>
      <w:pPr>
        <w:pStyle w:val="ListBullet"/>
      </w:pPr>
      <w:r>
        <w:t>Коммерческие и поведенческие факторы. Улучшение юзабилити, карточек товаров, форм заявки — это влияет на поведенческие факторы и конверсию сайта.</w:t>
      </w:r>
    </w:p>
    <w:p>
      <w:pPr>
        <w:pStyle w:val="ListBullet"/>
      </w:pPr>
      <w:r>
        <w:t>Наращивание ссылочной массы. Размещение на тематических площадках, работа с упоминаниями и управление репутацией в сети.</w:t>
      </w:r>
    </w:p>
    <w:p>
      <w:pPr>
        <w:pStyle w:val="ListBullet"/>
      </w:pPr>
      <w:r>
        <w:t>Продвижение на маркетплейсах. Для интернет-магазинов дополнительно настраивают карточки и рекламу на маркетплейсах — это расширяет каналы продаж.</w:t>
      </w:r>
    </w:p>
    <w:p>
      <w:pPr>
        <w:pStyle w:val="ListBullet"/>
      </w:pPr>
      <w:r>
        <w:t>Аналитика и разработка стратегии. Отчёты по позициям, трафику и заявкам ежемесячно, корректировка стратегии продвижения на основе накопленных данных.</w:t>
      </w:r>
    </w:p>
    <w:p>
      <w:r>
        <w:t>Такое поисковое продвижение занимает 3–6 месяцев до заметного роста в поисковой выдаче, дальше идёт закрепление результата и масштабирование на новые регионы. Специалисты по SEO ведут проект поэтапно: сначала аудит и стратегия, затем оптимизация, потом наращивание ссылочной массы и работа с поведенческими факторами. На каждом этапе фиксируются данные по трафику, чтобы система отчётности показывала реальную динамику проекта, а результат сверяется с планом раз в 4 недели.</w:t>
      </w:r>
    </w:p>
    <w:p>
      <w:pPr>
        <w:pStyle w:val="Heading1"/>
      </w:pPr>
      <w:r>
        <w:t>Модели оплаты, договор и сроки результата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Модель</w:t>
            </w:r>
          </w:p>
        </w:tc>
        <w:tc>
          <w:tcPr>
            <w:tcW w:type="dxa" w:w="2160"/>
          </w:tcPr>
          <w:p>
            <w:r>
              <w:t>Как считается</w:t>
            </w:r>
          </w:p>
        </w:tc>
        <w:tc>
          <w:tcPr>
            <w:tcW w:type="dxa" w:w="2160"/>
          </w:tcPr>
          <w:p>
            <w:r>
              <w:t>Кому подходит</w:t>
            </w:r>
          </w:p>
        </w:tc>
        <w:tc>
          <w:tcPr>
            <w:tcW w:type="dxa" w:w="2160"/>
          </w:tcPr>
          <w:p>
            <w:r>
              <w:t>Ограничение</w:t>
            </w:r>
          </w:p>
        </w:tc>
      </w:tr>
      <w:tr>
        <w:tc>
          <w:tcPr>
            <w:tcW w:type="dxa" w:w="2160"/>
          </w:tcPr>
          <w:p>
            <w:r>
              <w:t>Абонплата</w:t>
            </w:r>
          </w:p>
        </w:tc>
        <w:tc>
          <w:tcPr>
            <w:tcW w:type="dxa" w:w="2160"/>
          </w:tcPr>
          <w:p>
            <w:r>
              <w:t>Фиксированная сумма за объём часов в месяц</w:t>
            </w:r>
          </w:p>
        </w:tc>
        <w:tc>
          <w:tcPr>
            <w:tcW w:type="dxa" w:w="2160"/>
          </w:tcPr>
          <w:p>
            <w:r>
              <w:t>Большинству проектов</w:t>
            </w:r>
          </w:p>
        </w:tc>
        <w:tc>
          <w:tcPr>
            <w:tcW w:type="dxa" w:w="2160"/>
          </w:tcPr>
          <w:p>
            <w:r>
              <w:t>Не привязана к результату напрямую</w:t>
            </w:r>
          </w:p>
        </w:tc>
      </w:tr>
      <w:tr>
        <w:tc>
          <w:tcPr>
            <w:tcW w:type="dxa" w:w="2160"/>
          </w:tcPr>
          <w:p>
            <w:r>
              <w:t>Продвижение оплата за позиции</w:t>
            </w:r>
          </w:p>
        </w:tc>
        <w:tc>
          <w:tcPr>
            <w:tcW w:type="dxa" w:w="2160"/>
          </w:tcPr>
          <w:p>
            <w:r>
              <w:t>Оплата за рост позиций по ключевым запросам</w:t>
            </w:r>
          </w:p>
        </w:tc>
        <w:tc>
          <w:tcPr>
            <w:tcW w:type="dxa" w:w="2160"/>
          </w:tcPr>
          <w:p>
            <w:r>
              <w:t>Проектам с чёткой семантикой</w:t>
            </w:r>
          </w:p>
        </w:tc>
        <w:tc>
          <w:tcPr>
            <w:tcW w:type="dxa" w:w="2160"/>
          </w:tcPr>
          <w:p>
            <w:r>
              <w:t>Не гарантирует продажи</w:t>
            </w:r>
          </w:p>
        </w:tc>
      </w:tr>
      <w:tr>
        <w:tc>
          <w:tcPr>
            <w:tcW w:type="dxa" w:w="2160"/>
          </w:tcPr>
          <w:p>
            <w:r>
              <w:t>Продвижение трафику</w:t>
            </w:r>
          </w:p>
        </w:tc>
        <w:tc>
          <w:tcPr>
            <w:tcW w:type="dxa" w:w="2160"/>
          </w:tcPr>
          <w:p>
            <w:r>
              <w:t>Оплата за объём органического трафика</w:t>
            </w:r>
          </w:p>
        </w:tc>
        <w:tc>
          <w:tcPr>
            <w:tcW w:type="dxa" w:w="2160"/>
          </w:tcPr>
          <w:p>
            <w:r>
              <w:t>Информационным и медийным сайтам</w:t>
            </w:r>
          </w:p>
        </w:tc>
        <w:tc>
          <w:tcPr>
            <w:tcW w:type="dxa" w:w="2160"/>
          </w:tcPr>
          <w:p>
            <w:r>
              <w:t>Не учитывает конверсию</w:t>
            </w:r>
          </w:p>
        </w:tc>
      </w:tr>
      <w:tr>
        <w:tc>
          <w:tcPr>
            <w:tcW w:type="dxa" w:w="2160"/>
          </w:tcPr>
          <w:p>
            <w:r>
              <w:t>За лиды</w:t>
            </w:r>
          </w:p>
        </w:tc>
        <w:tc>
          <w:tcPr>
            <w:tcW w:type="dxa" w:w="2160"/>
          </w:tcPr>
          <w:p>
            <w:r>
              <w:t>Оплата за заявки и звонки</w:t>
            </w:r>
          </w:p>
        </w:tc>
        <w:tc>
          <w:tcPr>
            <w:tcW w:type="dxa" w:w="2160"/>
          </w:tcPr>
          <w:p>
            <w:r>
              <w:t>Интернет-магазинам, услугам</w:t>
            </w:r>
          </w:p>
        </w:tc>
        <w:tc>
          <w:tcPr>
            <w:tcW w:type="dxa" w:w="2160"/>
          </w:tcPr>
          <w:p>
            <w:r>
              <w:t>Требует настройки аналитики и колл-трекинга</w:t>
            </w:r>
          </w:p>
        </w:tc>
      </w:tr>
    </w:tbl>
    <w:p>
      <w:r>
        <w:t>В договоре фиксируются KPI, состав работ, этапы и стоимость. Минимальный период договора — от 3 месяцев, потому что накопление данных для оценки трафика и позиций требует времени. Первые изменения в поисковой выдаче клиент видит через 4–8 недель, устойчивый результат — через 3–6 месяцев. Гарантии касаются объёма и качества работ, а не конкретных позиций: конверсия и продажи зависят не только от SEO, но и от цены товара, сервиса и рекламных кампаний. Клиент каждый месяц получает отчёт по трафику, позициям и заявкам, что позволяет оценить результат в динамике, а не только по итогам полугодия.</w:t>
      </w:r>
    </w:p>
    <w:p>
      <w:pPr>
        <w:pStyle w:val="Heading1"/>
      </w:pPr>
      <w:r>
        <w:t>Регионы и типы сайтов: как меняется цена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Срез</w:t>
            </w:r>
          </w:p>
        </w:tc>
        <w:tc>
          <w:tcPr>
            <w:tcW w:type="dxa" w:w="4320"/>
          </w:tcPr>
          <w:p>
            <w:r>
              <w:t>Вилка цены, ₽/мес</w:t>
            </w:r>
          </w:p>
        </w:tc>
      </w:tr>
      <w:tr>
        <w:tc>
          <w:tcPr>
            <w:tcW w:type="dxa" w:w="4320"/>
          </w:tcPr>
          <w:p>
            <w:r>
              <w:t>Один город</w:t>
            </w:r>
          </w:p>
        </w:tc>
        <w:tc>
          <w:tcPr>
            <w:tcW w:type="dxa" w:w="4320"/>
          </w:tcPr>
          <w:p>
            <w:r>
              <w:t>38 000 ₽</w:t>
            </w:r>
          </w:p>
        </w:tc>
      </w:tr>
      <w:tr>
        <w:tc>
          <w:tcPr>
            <w:tcW w:type="dxa" w:w="4320"/>
          </w:tcPr>
          <w:p>
            <w:r>
              <w:t>Москва</w:t>
            </w:r>
          </w:p>
        </w:tc>
        <w:tc>
          <w:tcPr>
            <w:tcW w:type="dxa" w:w="4320"/>
          </w:tcPr>
          <w:p>
            <w:r>
              <w:t>50 000 ₽</w:t>
            </w:r>
          </w:p>
        </w:tc>
      </w:tr>
      <w:tr>
        <w:tc>
          <w:tcPr>
            <w:tcW w:type="dxa" w:w="4320"/>
          </w:tcPr>
          <w:p>
            <w:r>
              <w:t>Несколько регионов России</w:t>
            </w:r>
          </w:p>
        </w:tc>
        <w:tc>
          <w:tcPr>
            <w:tcW w:type="dxa" w:w="4320"/>
          </w:tcPr>
          <w:p>
            <w:r>
              <w:t>40 000 ₽</w:t>
            </w:r>
          </w:p>
        </w:tc>
      </w:tr>
      <w:tr>
        <w:tc>
          <w:tcPr>
            <w:tcW w:type="dxa" w:w="4320"/>
          </w:tcPr>
          <w:p>
            <w:r>
              <w:t>Сайт-визитка</w:t>
            </w:r>
          </w:p>
        </w:tc>
        <w:tc>
          <w:tcPr>
            <w:tcW w:type="dxa" w:w="4320"/>
          </w:tcPr>
          <w:p>
            <w:r>
              <w:t>38 000 ₽</w:t>
            </w:r>
          </w:p>
        </w:tc>
      </w:tr>
      <w:tr>
        <w:tc>
          <w:tcPr>
            <w:tcW w:type="dxa" w:w="4320"/>
          </w:tcPr>
          <w:p>
            <w:r>
              <w:t>Корпоративный сайт</w:t>
            </w:r>
          </w:p>
        </w:tc>
        <w:tc>
          <w:tcPr>
            <w:tcW w:type="dxa" w:w="4320"/>
          </w:tcPr>
          <w:p>
            <w:r>
              <w:t>50 000 ₽</w:t>
            </w:r>
          </w:p>
        </w:tc>
      </w:tr>
      <w:tr>
        <w:tc>
          <w:tcPr>
            <w:tcW w:type="dxa" w:w="4320"/>
          </w:tcPr>
          <w:p>
            <w:r>
              <w:t>Интернет-магазин</w:t>
            </w:r>
          </w:p>
        </w:tc>
        <w:tc>
          <w:tcPr>
            <w:tcW w:type="dxa" w:w="4320"/>
          </w:tcPr>
          <w:p>
            <w:r>
              <w:t>115 000 ₽</w:t>
            </w:r>
          </w:p>
        </w:tc>
      </w:tr>
    </w:tbl>
    <w:p>
      <w:r>
        <w:t>Комплексное продвижение интернет-магазина с 5000 и более товаров дороже на 40–60%, чем продвижение визитки, из-за количества страниц и карточек товаров. Расширение региона продвижения с одного города до всей России увеличивает бюджет на анализ конкурентов и семантику по каждому региону отдельно, так как поведение аудитории и запросы отличаются по срезам. Малому бизнесу обычно достаточно продвижения по одному городу, а сети из 5–10 филиалов требуется продвижение сразу по нескольким регионам. Продвижение интернет-магазина также включает работу с фильтрами каталога и карточками товаров — это отдельная статья цены, которую крупный бизнес закладывает в бюджет заранее.</w:t>
      </w:r>
    </w:p>
    <w:p>
      <w:pPr>
        <w:pStyle w:val="Heading1"/>
      </w:pPr>
      <w:r>
        <w:t>Результаты клиентов и кто ведёт проект</w:t>
      </w:r>
    </w:p>
    <w:p>
      <w:r>
        <w:t>Кейс 1: интернет-магазин мебели в зоне .ru — за 6 месяцев органический трафик вырос на 12% — кейс B2B-магазина инженерной арматуры, 106 запросов в ТОП-10. Кейс 2: сеть медицинских клиник — рост заявок с поиска на 1500+ заявок в месяц против 850 — кейс сети из 16 городских сайтов за полгода. Кейс 3: B2B-компания — выход в топ-10 по 60% ключевых запросов за 5 месяцев благодаря сочетанию SEO и рекламных кампаний. Отзыв одного из клиентов подтверждает: прозрачная отчётность и регулярная связь с проект-менеджером упрощают контроль за ходом работ.</w:t>
      </w:r>
    </w:p>
    <w:p>
      <w:r>
        <w:t>Наша команда включает SEO-специалиста, аналитика, контент-менеджера и проект-менеджера, который отвечает за коммуникацию по вашему проекту. Опыт компании — с 2008 года, отзывы клиентов и реквизиты компании Комета доступны по запросу. Каждый проект строится под задачи вашего бизнеса, а не по шаблону, а наш подход к отчётности прозрачен: клиент видит динамику по трафику и позициям каждый месяц. Компания ведёт от 10 проектов одновременно, распределяя специалистов по нишам. Контакт для связи — +7 495 118-37-73 или форма заявки на сайте компании.</w:t>
      </w:r>
    </w:p>
    <w:p>
      <w:pPr>
        <w:pStyle w:val="Heading1"/>
      </w:pPr>
      <w:r>
        <w:t>Частые вопросы о цене продвижения</w:t>
      </w:r>
    </w:p>
    <w:p>
      <w:pPr>
        <w:pStyle w:val="Heading2"/>
      </w:pPr>
      <w:r>
        <w:t>Какова цена на продвижение сайтов?</w:t>
      </w:r>
    </w:p>
    <w:p>
      <w:r>
        <w:t>Цена зависит от ниши, региона и объёма семантики — вилка стартует от 38 000 ₽ в месяц для небольших сайтов. Точную стоимость продвижения можно рассчитать после аудита, который выявит объём работ и текущие проблемы сайта.</w:t>
      </w:r>
    </w:p>
    <w:p>
      <w:pPr>
        <w:pStyle w:val="Heading2"/>
      </w:pPr>
      <w:r>
        <w:t>Сколько стоит продвижение сайта в месяц?</w:t>
      </w:r>
    </w:p>
    <w:p>
      <w:r>
        <w:t>В месяц продвижение стоит от 38 000 ₽ в зависимости от тарифа, количества запросов и региона. Для интернет-магазинов и высококонкурентных ниш стоимость выше базовой на 30–50% из-за большего объёма работ и необходимости продвижения Google наравне с Яндексом.</w:t>
      </w:r>
    </w:p>
    <w:p>
      <w:pPr>
        <w:pStyle w:val="Heading2"/>
      </w:pPr>
      <w:r>
        <w:t>Сколько стоит SEO-аудит сайта?</w:t>
      </w:r>
    </w:p>
    <w:p>
      <w:r>
        <w:t>SEO-аудит стоит от 25 000 ₽ и занимает 5–7 дней. В результате клиент получает список найденных проблем, оценку семантики и рекомендации по стратегии продвижения.</w:t>
      </w:r>
    </w:p>
    <w:p>
      <w:pPr>
        <w:pStyle w:val="Heading2"/>
      </w:pPr>
      <w:r>
        <w:t>Как продвинуть сайт дешевле?</w:t>
      </w:r>
    </w:p>
    <w:p>
      <w:r>
        <w:t>Снизить стоимость помогает узкая семантика, работа с одним регионом и поэтапный заказ услуг — сначала аудит, потом оптимизация. Полностью бесплатного продвижения не бывает: минимальные вложения нужны на контент и техническую часть, а также базовый бюджет на рекламу для теста спроса. Первый вопрос, который стоит решить, — сколько ошибок нашёл аудит и в каком порядке их закрывать.</w:t>
      </w:r>
    </w:p>
    <w:p>
      <w:pPr>
        <w:pStyle w:val="Heading2"/>
      </w:pPr>
      <w:r>
        <w:t>Как рассчитать стоимость продвижения для конкретного сайта?</w:t>
      </w:r>
    </w:p>
    <w:p>
      <w:r>
        <w:t>Чтобы рассчитать стоимость продвижения SEO, специалист проводит первичный аудит: смотрит объём сайта, число страниц, текущие позиции и найденные ошибки. На основе этих данных формируется тариф, и получить коммерческое предложение можно в течение двух-трёх дней после заявки.</w:t>
      </w:r>
    </w:p>
    <w:p>
      <w:r>
        <w:t>Остались вопросы по цене SEO? Оставьте заявку, чтобы рассчитать стоимость для вашего сайта с учётом региона и типа бизнеса.</w:t>
      </w:r>
    </w:p>
    <w:p>
      <w:r>
        <w:t>Цены, сроки и состав работ приведены по информации Компании Комета (cometa.agency), проверено 14 сентября 2026. Стоимость зависит от ниши и объёма работ, точный расчёт — после разбора проекта.</w:t>
      </w:r>
    </w:p>
    <w:p>
      <w:r>
        <w:t>Аркадий Зверев — генеральный директор агентства «Комета». В продвижении сайтов с 2008 года, более 300 проектов. Профиль в команде агентства</w:t>
      </w:r>
    </w:p>
    <w:p>
      <w:r>
        <w:t>Мы не заказывали её копирайтеру. Сервис снял выдачу по запросу, посчитал объём, структуру и нормы повторов по страницам ТОПа, собрал техническое задание и написал текст — тот, который вы сейчас прочитали. Показатели этой страницы: разобрано страниц ТОПа: 15 · объём текста: 1079 слов · релевантность выдаче: 93 из 100.</w:t>
      </w:r>
    </w:p>
    <w:p>
      <w:r>
        <w:t>Так же можно сделать страницу для своего сайта: от запроса до готового текста и вёрстки, без брифов и переписки с исполнителем.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