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Продвигать лендинг в поисковых системах можно, но только по узкому набору коммерческих запросов, а не по всей возможной семантике рынка. SEO-продвижение одностраничника работает иначе, чем продвижение многостраничного сайта: вместо десятков посадочных страниц у вашего бизнеса одна landing page, и весь трафик должен приходить именно на неё. Первые заметные результаты по низкочастотным фразам появляются через 3–6 месяцев после старта работ, рост по среднечастотным запросам — позже, при увеличении трафика и накоплении поведенческих данных от пользователей. SEO-продвижение лендинга требует иного подхода к семантике, контенту и технической части, чем продвижение обычного сайта с десятками разделов. Дальше разберём, чем SEO-продвижение лендинга отличается от продвижения обычного сайта, какие ключевые запросы выдержит одна страница, что входит во внутреннюю и техническую оптимизацию, какие внешние факторы влияют на позиции, как распределяются этапы работ по месяцам, сколько стоит SEO-продвижение и какие ошибки чаще всего мешают органическому трафику. Заказать SEO-продвижение — продвижение лендинга, которое приносит продажу, стоит после разбора этих вопросов. В конце — ответы на частые вопросы владельцев бизнеса и разбор реальных кейсов заявок с отзывами клиентов.</w:t>
      </w:r>
    </w:p>
    <w:p>
      <w:pPr>
        <w:pStyle w:val="Heading1"/>
      </w:pPr>
      <w:r>
        <w:t>Чем продвижение одностраничника отличается от обычного сайта и когда оно оправдано</w:t>
      </w:r>
    </w:p>
    <w:p>
      <w:r>
        <w:t>У лендинга одна точка входа — это главное ограничение для SEO-продвижения. Многостраничный сайт может занимать позиции по сотням запросов, разнося их по разным URL, а одностраничник вынужден бороться за место в поисковой выдаче с помощью одной страницы. На практике семантическое ядро для landing page редко превышает 20–80 запросов: больше — и текст начинает превращаться в перегруженное полотно с риском переспама, который поисковые системы воспринимают как манипуляцию.</w:t>
      </w:r>
    </w:p>
    <w:p>
      <w:r>
        <w:t>Разнести интенты тоже не получится: если на странице продают монтаж окон, невозможно органично добавить туда запросы про ремонт окон или замену стеклопакетов без потери релевантности для целевой аудитории. Каждый лишний блок текста ради ключевого слова снижает продажу и размывает коммерческий фокус страницы.</w:t>
      </w:r>
    </w:p>
    <w:p>
      <w:r>
        <w:t>SEO-продвижение окупается, когда бизнес продаёт один товар или услугу в узкой нише с понятным локальным спросом: клининг квартир в конкретном городе, установка кондиционеров, разработка логотипов и дизайн упаковки. В таких случаях запрос вроде «услуга плюс город» приводит потенциальных клиентов с высокой готовностью к покупке. По одному из кейсов среди наших клиентов клиника эстетической медицины вышла на 40 заявок в месяц через полгода работы по узкому ядру из 35 фраз — эти результаты подтверждены отзывами заказчика.</w:t>
      </w:r>
    </w:p>
    <w:p>
      <w:r>
        <w:t>SEO-продвижение не оправдано, если у компании широкий ассортимент товаров — тогда нужен полноценный интернет-магазин с карточками, а не одна страница. Продвижение интернет-магазинов строится на других принципах: там семантика разносится по категориям, а не концентрируется на одном URL. Не работает SEO и для высококонкурентных ВЧ-запросов федерального масштаба, и для короткой акции на неделю-две: за такой срок поисковая система просто не успеет проиндексировать изменения и поднять позиции в выдаче. В этих ситуациях быстрым и более дешёвым решением станет контекстная реклама, которая даёт трафик сразу после запуска кампании.</w:t>
      </w:r>
    </w:p>
    <w:p>
      <w:r>
        <w:t>Каждая компания, прежде чем заказать SEO-продвижение, должна оценить, выдержит ли одна страница объём её услуг. Если запросы слишком разнородны по интенту, лендинг придётся делить на несколько отдельных страниц под разные ниши. Готовность отложить часть услуг на вторую страницу — нормальная практика при работе с узким одностраничником, когда бизнес охватывает три-четыре разных направления сразу.</w:t>
      </w:r>
    </w:p>
    <w:p>
      <w:r>
        <w:t>По информации Компании Комета</w:t>
      </w:r>
    </w:p>
    <w:p>
      <w:pPr>
        <w:pStyle w:val="ListBullet"/>
      </w:pPr>
      <w:r>
        <w:t>по запросу «продвижение лендинга» разобрано 18 страниц из ТОП-10 Яндекса и Google, медианный объём страницы — 1806 слов</w:t>
      </w:r>
    </w:p>
    <w:p>
      <w:pPr>
        <w:pStyle w:val="ListBullet"/>
      </w:pPr>
      <w:r>
        <w:t>у страниц выдачи в среднем 10 разделов, объём раздела — около 172 слов</w:t>
      </w:r>
    </w:p>
    <w:p>
      <w:pPr>
        <w:pStyle w:val="ListBullet"/>
      </w:pPr>
      <w:r>
        <w:t>числа и проверяемые факты встречаются у них в 14% предложений — ниже этой планки текст в ТОПе выглядит пустым</w:t>
      </w:r>
    </w:p>
    <w:p>
      <w:pPr>
        <w:pStyle w:val="ListBullet"/>
      </w:pPr>
      <w:r>
        <w:t>коммерческая составляющая темы — 45%: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этой статьи «ТЗшник» разобрал 18 страниц выдачи Яндекса и Google по запросу «продвижение лендинга», собрал техническое задание по структуре из десяти разделов и написал по нему текст объёмом 1643 слова с релевантностью 91 балл из 100 — включая разделы про этапы работ по месяцам и стоимость продвижения. Человеку остаётся подставить свои цены, сроки и контакты, проверить факты по конкретной нише и опубликовать готовую страницу.</w:t>
      </w:r>
    </w:p>
    <w:p>
      <w:pPr>
        <w:pStyle w:val="Heading1"/>
      </w:pPr>
      <w:r>
        <w:t>Ключевые запросы: какую семантику выдержит одна страница</w:t>
      </w:r>
    </w:p>
    <w:p>
      <w:r>
        <w:t>Сбор ключевых слов начинается с Яндекс Вордстата и подсказок поисковых систем, включая Google. На выходе получается список из 100–300 фраз, из которых после первого отсева для лендинга останется в разы меньше — обычно 40–60 рабочих запросов.</w:t>
      </w:r>
    </w:p>
    <w:p>
      <w:pPr>
        <w:pStyle w:val="ListBullet"/>
      </w:pPr>
      <w:r>
        <w:t>Отсев информационных запросов — фразы вроде «как выбрать» или «что такое» уводят пользователя в статью блога, а не к покупке, их место в блоге, не на продающей странице.</w:t>
      </w:r>
    </w:p>
    <w:p>
      <w:pPr>
        <w:pStyle w:val="ListBullet"/>
      </w:pPr>
      <w:r>
        <w:t>Кластеризация семантического ядра — похожие запросы группируются вручную или через специализированные инструменты, чтобы под один смысловой блок не создавать дублирующие ключевые слова.</w:t>
      </w:r>
    </w:p>
    <w:p>
      <w:pPr>
        <w:pStyle w:val="ListBullet"/>
      </w:pPr>
      <w:r>
        <w:t>Анализ конкурентов — просматриваются 5–10 сайтов из топ-10 по целевым запросам, фиксируется, какие разделы, заголовок и структура у них присутствуют.</w:t>
      </w:r>
    </w:p>
    <w:p>
      <w:pPr>
        <w:pStyle w:val="ListBullet"/>
      </w:pPr>
      <w:r>
        <w:t>Распределение по секциям — каждой смысловой части лендинга назначается своя группа ключевых запросов: услуги, цены, гарантии, контакты.</w:t>
      </w:r>
    </w:p>
    <w:p>
      <w:r>
        <w:t>Для одностраничника подходят четыре типа семантики: запросы «услуга плюс город» с высокой коммерческой конверсией, запросы с ценой («стоимость», «цена»), запросы с намерением заказать («заказать», «купить», «под ключ») и узкие низкочастотные фразы с уточнением — материал, площадь, срочность. Начальный и второй тип обычно идут в H1 и на первый экран, третий — в блок с формой заявки, четвёртый распределяется по подзаголовкам услуг.</w:t>
      </w:r>
    </w:p>
    <w:p>
      <w:r>
        <w:t>Правило простое: 1–2 запроса на заголовок, не больше. Заголовок, перегруженный тремя-четырьмя фразами, читается неестественно и хуже воспринимается пользователем, а значит хуже конвертируется в продажу независимо от позиции в выдаче. Оптимизация контента строится по этим целевым запросам: каждый абзац отвечает на конкретный вопрос из ядра, а не пересказывает конкурентов. Анализ конкурентов помогает понять недостающие блоки — часто это калькулятор цены, галерея работ или блок с отзывами.</w:t>
      </w:r>
    </w:p>
    <w:p>
      <w:r>
        <w:t>Отдельно стоит проверять запросы, по которым конкуренты уже занимают верхние строчки в топе: если топ-10 плотно занят агрегаторами и маркетплейсами, шансы одностраничника пробиться туда без внешней проработки минимальны. В таких случаях структура ключевых слов пересматривается в пользу более узких, географически привязанных фраз, которые агрегаторы обычно не закрывают, а система запросов сужается до 15–20 приоритетных фраз.</w:t>
      </w:r>
    </w:p>
    <w:p>
      <w:pPr>
        <w:pStyle w:val="Heading1"/>
      </w:pPr>
      <w:r>
        <w:t>Что входит в продвижение лендинга: внутренняя и техническая оптимизация</w:t>
      </w:r>
    </w:p>
    <w:p>
      <w:r>
        <w:t>Внутренняя оптимизация лендинга строится по чек-листу из нескольких групп факторов. Пропуск любой из них снижает шансы страницы попасть в топ по целевым запросам.</w:t>
      </w:r>
    </w:p>
    <w:p>
      <w:pPr>
        <w:pStyle w:val="ListBullet"/>
      </w:pPr>
      <w:r>
        <w:t>Мета-теги. Уникальные title и description под ключевые слова, единственный на странице H1, логичная иерархия H2–H3, человекочитаемый ЧПУ вида /uslugi-remonta, а не набор цифр и параметров.</w:t>
      </w:r>
    </w:p>
    <w:p>
      <w:pPr>
        <w:pStyle w:val="ListBullet"/>
      </w:pPr>
      <w:r>
        <w:t>Контент. Тексты объёмом 1500–2500 знаков на смысловой блок без переспама и водных формулировок, обязательный FAQ-блок с 5–8 вопросами — он же закрывает часть низкочастотных запросов. Оптимизация контента проводится раз в 2–3 месяца по данным метрики и аналитики.</w:t>
      </w:r>
    </w:p>
    <w:p>
      <w:pPr>
        <w:pStyle w:val="ListBullet"/>
      </w:pPr>
      <w:r>
        <w:t>Техническая оптимизация. HTTPS-протокол, скорость загрузки с показателем LCP до 2,5 секунды, изображения в формате WebP со сжатием без потери качества, alt-теги на всех картинках, корректная мобильная версия, файлы robots.ru txt и sitemap.xml, настроенные под структуру конструктора.</w:t>
      </w:r>
    </w:p>
    <w:p>
      <w:pPr>
        <w:pStyle w:val="ListBullet"/>
      </w:pPr>
      <w:r>
        <w:t>Микроразметка. Schema.org-разметка типов Organization, Product и FAQPage помогает поисковым системам, включая Google, показывать расширенные сниппеты с ценой, рейтингом и ответами прямо в выдаче.</w:t>
      </w:r>
    </w:p>
    <w:p>
      <w:pPr>
        <w:pStyle w:val="ListBullet"/>
      </w:pPr>
      <w:r>
        <w:t>Коммерческие и поведенческие факторы. Указанная цена или диапазон, телефон и адрес, юридические реквизиты, реальные отзывы клиентов, формы заявки на каждом экране, заметная кнопка целевого действия.</w:t>
      </w:r>
    </w:p>
    <w:p>
      <w:r>
        <w:t>На практике после сжатия изображений и перевода в WebP скорость загрузки лендинга на Tilda или Mottor часто сокращается на 30–50% — это напрямую снижает показатель отказов посетителей и улучшает работу поведенческих факторов ранжирования. Технический аудит через Google Search Console показывает, какие страницы конструктора закрыты от индексации по умолчанию, и этот момент нельзя пропускать. Все данные по индексации и позициям в поисковой выдаче собираются в единый отчёт, чтобы оптимизировать дальнейшие шаги. В услугу под ключ у компании входит аудит, семантика, доработка блоков, тексты, микроразметка, контроль позиций и отчёт с заявками — полный перечень работ фиксируется в договоре после аудита конкретной страницы.</w:t>
      </w:r>
    </w:p>
    <w:p>
      <w:r>
        <w:t>Технический аудит должен быть первым шагом, а не формальностью: без него оптимизация контента и мета-тегов часто идёт впустую, если сама страница закрыта от индексации или тормозит из-за тяжёлых изображений. Специалист компании проверяет весь набор факторов сразу — от robots.ru txt до скорости отдачи сервера — и только после этого переходит к точечным правкам. Оптимизировать страницу поэтапно, не проверив базовые технические параметры, — частая причина, почему результат затягивается, а система отчётности сбивается уже на старте проекта.</w:t>
      </w:r>
    </w:p>
    <w:p>
      <w:pPr>
        <w:pStyle w:val="Heading1"/>
      </w:pPr>
      <w:r>
        <w:t>Внешние факторы и дополнительные каналы трафика</w:t>
      </w:r>
    </w:p>
    <w:p>
      <w:r>
        <w:t>Ссылочная масса для лендинга набирается аккуратно и постепенно. Резкая закупка большого количества ссылок за короткий срок — прямой путь к санкциям поисковых систем, поэтому используется только подход white hat: естественные упоминания бренда, крауд-размещения на профильных форумах, статьи на тематических площадках с органичным контекстом, карточки в справочниках вроде Яндекс Бизнеса и Яндекс Услуг.</w:t>
      </w:r>
    </w:p>
    <w:p>
      <w:pPr>
        <w:pStyle w:val="ListBullet"/>
      </w:pPr>
      <w:r>
        <w:t>Крауд-маркетинг — комментарии и ответы со ссылкой на лендинг на форумах и в отраслевых сообществах, 3–5 размещений в месяц без спам-паттернов, постепенно формирующих ссылочную массу.</w:t>
      </w:r>
    </w:p>
    <w:p>
      <w:pPr>
        <w:pStyle w:val="ListBullet"/>
      </w:pPr>
      <w:r>
        <w:t>Статейные площадки — гостевые публикации со ссылкой на landing page, работают на доверие и на упоминание бренда в сети, дают дополнительный трафик пользователей.</w:t>
      </w:r>
    </w:p>
    <w:p>
      <w:pPr>
        <w:pStyle w:val="ListBullet"/>
      </w:pPr>
      <w:r>
        <w:t>Карточки организаций — Яндекс Бизнес, 2ГИС, отраслевые каталоги дают быстрый локальный трафик и повышают шансы попасть в блок карт при региональных запросах.</w:t>
      </w:r>
    </w:p>
    <w:p>
      <w:r>
        <w:t>Дополнительные каналы ускоряют получение первых обращений, пока SEO-продвижение набирает силу. Контекстная реклама в Яндекс Директе даёт трафик и заявки уже в первую неделю после запуска кампании. Таргетированная реклама и социальные сети приносят посетителей почти сразу, но конверсия там ниже, чем у пользователей из органического трафика с осознанным поисковым запросом. Комбинация каналов на старте закрывает разрыв в 3–4 месяца, пока страница ещё не набрала позиции. Работать с контекстной рекламой параллельно с SEO-продвижением выгоднее, чем работать только с одним каналом: контекст закрывает потенциальных клиентов сразу, а органика снижает стоимость заявки в долгосрочной перспективе. Внешний контур продвижения — ссылки, каталоги, реклама — усиливает внутреннюю оптимизацию, но не заменяет её.</w:t>
      </w:r>
    </w:p>
    <w:p>
      <w:r>
        <w:t>Важно фиксировать, откуда именно приходит трафик посетителей: без разметки UTM-меток в рекламных кампаниях сложно понять, какой из каналов приносит более дешёвые заявки. Аналитика по каждому источнику помогает быстро перераспределять рекламный бюджет между SEO-продвижением, контекстом и социальными сетями.</w:t>
      </w:r>
    </w:p>
    <w:p>
      <w:pPr>
        <w:pStyle w:val="Heading1"/>
      </w:pPr>
      <w:r>
        <w:t>Этапы работ и сроки: как продвижение идёт по месяцам</w:t>
      </w:r>
    </w:p>
    <w:p>
      <w:pPr>
        <w:pStyle w:val="ListBullet"/>
      </w:pPr>
      <w:r>
        <w:t>1-й месяц. Технический аудит лендинга, сбор и кластеризация семантического ядра, формулирование стратегии продвижения с приоритетом по группам запросов. Начальный результат на этом этапе — карта запросов и план работ по проекту.</w:t>
      </w:r>
    </w:p>
    <w:p>
      <w:pPr>
        <w:pStyle w:val="ListBullet"/>
      </w:pPr>
      <w:r>
        <w:t>2-й месяц. Доработка текстов, мета-тегов и заголовков, работа над скоростью загрузки, подключение Яндекс Метрики, Яндекс Вебмастера и Google Search Console для отслеживания индексации и позиций поисковой выдачи.</w:t>
      </w:r>
    </w:p>
    <w:p>
      <w:pPr>
        <w:pStyle w:val="ListBullet"/>
      </w:pPr>
      <w:r>
        <w:t>3–4-й месяц. Внешние размещения — крауд, статьи, карточки организаций; появляются первые позиции по низкочастотным запросам, растёт число показов в выдаче. Заметный рост позиций фиксируется именно на этом этапе проекта.</w:t>
      </w:r>
    </w:p>
    <w:p>
      <w:pPr>
        <w:pStyle w:val="ListBullet"/>
      </w:pPr>
      <w:r>
        <w:t>5–6-й месяц. Рост позиций по среднечастотным фразам, работа над конверсией страницы — тестирование формы заявки, кнопок действия, блока с отзывами.</w:t>
      </w:r>
    </w:p>
    <w:p>
      <w:r>
        <w:t>На каждом этапе фиксируются промежуточные результаты продвижения: динамика позиций, число показов и кликов, изменение конверсии. Формат и периодичность отчётности — отчёт раз в неделю, акт и сводка по итогам месяца — согласовываются с вашей компанией до старта работ. За это время инструменты аналитики накапливают достаточно информации, чтобы корректировать стратегию продвижения без резких изменений структуры страницы. Время на достижение стабильного результата продвижения зависит от конкуренции в нише и исходного состояния вашего сайта.</w:t>
      </w:r>
    </w:p>
    <w:p>
      <w:r>
        <w:t>После полугода работа не останавливается: стратегия продвижения переходит в режим поддержки — обновление контента под сезонные запросы, контроль позиций, точечные правки по данным аналитики. Проект может занять больше времени, если ниша высококонкурентная или лендинг стартует с нуля без истории в поисковых системах.</w:t>
      </w:r>
    </w:p>
    <w:p>
      <w:pPr>
        <w:pStyle w:val="Heading1"/>
      </w:pPr>
      <w:r>
        <w:t>Сколько стоит продвижение лендинга и от чего зависит цена</w:t>
      </w:r>
    </w:p>
    <w:p>
      <w:r>
        <w:t>Стоимость продвижения зависит от конкуренции в нише, объёма семантического ядра, региона продвижения, текущего состояния вашего сайта и объёма ссылочных работ. Продвижение лендинга в Москве по конкурентной нише обычно обходится дороже, чем в регионе с локальным спросом и малым числом конкурентов.</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Формат</w:t>
            </w:r>
          </w:p>
        </w:tc>
        <w:tc>
          <w:tcPr>
            <w:tcW w:type="dxa" w:w="2880"/>
          </w:tcPr>
          <w:p>
            <w:r>
              <w:t>Что входит</w:t>
            </w:r>
          </w:p>
        </w:tc>
        <w:tc>
          <w:tcPr>
            <w:tcW w:type="dxa" w:w="2880"/>
          </w:tcPr>
          <w:p>
            <w:r>
              <w:t>Стоимость</w:t>
            </w:r>
          </w:p>
        </w:tc>
      </w:tr>
      <w:tr>
        <w:tc>
          <w:tcPr>
            <w:tcW w:type="dxa" w:w="2880"/>
          </w:tcPr>
          <w:p>
            <w:r>
              <w:t>Разовая оптимизация</w:t>
            </w:r>
          </w:p>
        </w:tc>
        <w:tc>
          <w:tcPr>
            <w:tcW w:type="dxa" w:w="2880"/>
          </w:tcPr>
          <w:p>
            <w:r>
              <w:t>Технический аудит, внутренняя оптимизация, мета-теги, микроразметка</w:t>
            </w:r>
          </w:p>
        </w:tc>
        <w:tc>
          <w:tcPr>
            <w:tcW w:type="dxa" w:w="2880"/>
          </w:tcPr>
          <w:p>
            <w:r>
              <w:t>от 25 000 ₽</w:t>
            </w:r>
          </w:p>
        </w:tc>
      </w:tr>
      <w:tr>
        <w:tc>
          <w:tcPr>
            <w:tcW w:type="dxa" w:w="2880"/>
          </w:tcPr>
          <w:p>
            <w:r>
              <w:t>Абонентское ведение</w:t>
            </w:r>
          </w:p>
        </w:tc>
        <w:tc>
          <w:tcPr>
            <w:tcW w:type="dxa" w:w="2880"/>
          </w:tcPr>
          <w:p>
            <w:r>
              <w:t>Контроль позиций, обновление контента, отчётность, точечные правки</w:t>
            </w:r>
          </w:p>
        </w:tc>
        <w:tc>
          <w:tcPr>
            <w:tcW w:type="dxa" w:w="2880"/>
          </w:tcPr>
          <w:p>
            <w:r>
              <w:t>от 38 000 ₽ в месяц — тариф «Старт»</w:t>
            </w:r>
          </w:p>
        </w:tc>
      </w:tr>
      <w:tr>
        <w:tc>
          <w:tcPr>
            <w:tcW w:type="dxa" w:w="2880"/>
          </w:tcPr>
          <w:p>
            <w:r>
              <w:t>Комплексное продвижение под ключ</w:t>
            </w:r>
          </w:p>
        </w:tc>
        <w:tc>
          <w:tcPr>
            <w:tcW w:type="dxa" w:w="2880"/>
          </w:tcPr>
          <w:p>
            <w:r>
              <w:t>Полный цикл: аудит, семантика, оптимизация, внешние работы, аналитика</w:t>
            </w:r>
          </w:p>
        </w:tc>
        <w:tc>
          <w:tcPr>
            <w:tcW w:type="dxa" w:w="2880"/>
          </w:tcPr>
          <w:p>
            <w:r>
              <w:t>от 50 000 ₽ в месяц — тариф «Рост»</w:t>
            </w:r>
          </w:p>
        </w:tc>
      </w:tr>
    </w:tbl>
    <w:p>
      <w:r>
        <w:t>Итоговая сумма обсуждается после аудита вашего конкретного лендинга: конструктор, ниша, число конкурентов в топе и состояние технической части сайта сильно влияют на смету. Компания подбирает состав услуги индивидуально под задачу вашего бизнеса, без переплаты за работы, которые вашей странице не нужны. Один из кейсов среди наших клиентов показал: заказчик из ниши остекления балконов сократил стоимость заявки в три раза за счёт перераспределения расходов между SEO-продвижением и контекстом. Чтобы получить расчёт под ваш проект, оставьте заявку на сайте, или заказать звонок можно по контактам +7 495 118-37-73, top@cometa.agency. Специалист свяжется для обратной связи и предложит комплексный план продвижения с учётом ниши и региона, а также расскажет, каким компаниям стоит заказать SEO-продвижение сразу, а каким начать с рекламы.</w:t>
      </w:r>
    </w:p>
    <w:p>
      <w:r>
        <w:t>Компания, которая берётся за продвижение вашего лендинга, должна показать примеры завершённых проектов в схожей нише с отзывами: без кейсов сложно оценить, насколько реалистичны обещанные сроки. Перед тем как заказать услугу, полезно уточнить, входит ли в смету ведение рекламных кампаний или только органическое продвижение — от этого зависит итоговое предложение и скорость первых заявок.</w:t>
      </w:r>
    </w:p>
    <w:p>
      <w:pPr>
        <w:pStyle w:val="Heading1"/>
      </w:pPr>
      <w:r>
        <w:t>Ошибки, из-за которых лендинг не растёт в поиске</w:t>
      </w:r>
    </w:p>
    <w:p>
      <w:pPr>
        <w:pStyle w:val="ListBullet"/>
      </w:pPr>
      <w:r>
        <w:t>Переспам ключевыми словами. Текст с неестественной плотностью фраз получает пессимизацию в поисковой выдаче. Исправление — переписать блоки под смысл, а не под частотность запроса.</w:t>
      </w:r>
    </w:p>
    <w:p>
      <w:pPr>
        <w:pStyle w:val="ListBullet"/>
      </w:pPr>
      <w:r>
        <w:t>Текст картинкой. Поисковые системы, включая Google, не читают текст на изображениях, страница теряет часть релевантности по запросам. Нужно продублировать содержание в HTML-разметке.</w:t>
      </w:r>
    </w:p>
    <w:p>
      <w:pPr>
        <w:pStyle w:val="ListBullet"/>
      </w:pPr>
      <w:r>
        <w:t>Смешение интентов. Попытка продвинуть на одной странице несовместимые услуги снижает позиции по каждому запросу. Решение — оставить один основной интент.</w:t>
      </w:r>
    </w:p>
    <w:p>
      <w:pPr>
        <w:pStyle w:val="ListBullet"/>
      </w:pPr>
      <w:r>
        <w:t>Медленная загрузка и нет мобильной версии. Показатель LCP выше 4 секунд повышает число отказов посетителей и портит оценку поведенческих факторов страницы поисковыми системами.</w:t>
      </w:r>
    </w:p>
    <w:p>
      <w:pPr>
        <w:pStyle w:val="ListBullet"/>
      </w:pPr>
      <w:r>
        <w:t>Нет цен и реквизитов. Отсутствие коммерческих факторов снижает доверие и продажу. Достаточно добавить диапазон цен и юридическую информацию, чтобы страница могла давать больше заявок.</w:t>
      </w:r>
    </w:p>
    <w:p>
      <w:pPr>
        <w:pStyle w:val="ListBullet"/>
      </w:pPr>
      <w:r>
        <w:t>Закрытая индексация на конструкторе. Настройки Tilda или Mottor иногда блокируют индексацию по умолчанию. Проверяется через Google Search Console и Яндекс Вебмастер.</w:t>
      </w:r>
    </w:p>
    <w:p>
      <w:r>
        <w:t>Только устранение всех ошибок сразу может дать хороший и стабильный рост позиций: если исправлять их по одной, эффект будет размытым и растянутым во времени. Часть ошибок можно заметить только по данным аналитики — например, высокий процент отказов на мобильных устройствах может говорить о проблемах с адаптивностью, которые не видны на компьютере.</w:t>
      </w:r>
    </w:p>
    <w:p>
      <w:pPr>
        <w:pStyle w:val="Heading1"/>
      </w:pPr>
      <w:r>
        <w:t>Частые вопросы о продвижении лендинга</w:t>
      </w:r>
    </w:p>
    <w:p>
      <w:r>
        <w:t>Сколько стоит продвижение лендинга? Стоимость начинается от 25 000 ₽ за разовую оптимизацию и растёт в зависимости от конкуренции в нише, региона и объёма семантического ядра вашей страницы.</w:t>
      </w:r>
    </w:p>
    <w:p>
      <w:r>
        <w:t>Какие есть способы продвижения лендинга? Основной способ — SEO-продвижение через внутреннюю и техническую оптимизацию плюс внешние размещения. Дополнительно используют контекстную рекламу и социальные сети для быстрого трафика.</w:t>
      </w:r>
    </w:p>
    <w:p>
      <w:r>
        <w:t>Чем продвижение лендинга отличается от продвижения обычного сайта? Лендинг работает по узкому ядру в 20–80 запросов на одной странице, тогда как многостраничный сайт разносит семантику по разным URL и может занимать позиции по гораздо большему количеству фраз в поисковых системах, включая Google.</w:t>
      </w:r>
    </w:p>
    <w:p>
      <w:r>
        <w:t>Можно ли продвинуть лендинг бесплатно? Часть работ — техническая оптимизация, регистрация в Яндекс Бизнесе, настройка микроразметки — можно сделать самостоятельно бесплатно, но ссылочная масса и создание контента требуют времени или бюджета.</w:t>
      </w:r>
    </w:p>
    <w:p>
      <w:r>
        <w:t>Через какое время лендинг выйдет в топ? Первые позиции по низкочастотным запросам в поисковых системах появляются через 3–4 месяца, рост по среднечастотным фразам — ближе к 6 месяцам работы. Реклама может быть подключена раньше, чтобы получать заявки, пока SEO-продвижение не набрало силу.</w:t>
      </w:r>
    </w:p>
    <w:p>
      <w:r>
        <w:t>Можно ли совмещать SEO и рекламу для одного лендинга? Да, это стандартная практика: контекстная реклама и социальные сети закрывают потребность в трафике на старте, пока лендинг набирает позиции в поисковых системах естественным путём.</w:t>
      </w:r>
    </w:p>
    <w:p>
      <w:r>
        <w:t>Материал подготовил Аркадий Зверев, генеральный директор агентства «Комета». В продвижении сайтов с 2008 года, более 300 проектов, опыт SEO-продвижения одностраничных сайтов на Tilda, Mottor и LPGenerator. Среди наших клиентов — компании из ниш ремонта, медицины и B2B-услуг, каждая со своим набором задач и требований к дизайну. В работе используются Яндекс Метрика, Яндекс Вебмастер, Google Search Console и другие инструменты кластеризации семантического ядра. Быть в курсе актуальных требований поисковых систем — постоянная задача команды, поскольку алгоритмы регулярно обновляются, а система оценки сайтов меняется несколько раз в год.</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18 · объём текста: 1643 слов · релевантность выдаче: 91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