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Первый экран — это видимая без прокрутки часть landing page, где посетитель за 3–7 секунд решает остаться на сайте или уйти. Его ещё называют hero-блоком, главным или начальным экраном. На десктопе видимая зона обычно занимает 600–800 px по высоте, на мобильном — 550–700 px, и именно этот блок формирует первое впечатление о компании и продукте. От первого экрана зависит, будет ли пользователь читать вашу страницу дальше или сразу закроет вкладку.</w:t>
      </w:r>
    </w:p>
    <w:p>
      <w:r>
        <w:t>Материал разобрал [Иван Тзшников, автор блога тзшник.рф, специализация — технические задания для лендингов и разработка структуры сайтов], который проверял конверсию первых экранов на нескольких десятках проектов через Яндекс Метрику. Дальше — из каких элементов собирают такой блок, как написать заголовок, какой нужен визуал вашего продукта и какие ошибки чаще всего снижают отклик пользователей. Разбор построен на реальных кейсах, а не на абстрактных советах, и может помочь вам избежать типичных ошибок в собственном проекте.</w:t>
      </w:r>
    </w:p>
    <w:p>
      <w:pPr>
        <w:pStyle w:val="Heading1"/>
      </w:pPr>
      <w:r>
        <w:t>Зачем нужен первый экран и какие задачи он решает</w:t>
      </w:r>
    </w:p>
    <w:p>
      <w:r>
        <w:t>Задачи первого экрана всегда одни и те же, независимо от ниши и продукта:</w:t>
      </w:r>
    </w:p>
    <w:p>
      <w:pPr>
        <w:pStyle w:val="ListBullet"/>
      </w:pPr>
      <w:r>
        <w:t>привлечь внимание посетителя и удержать его дольше первых секунд на странице;</w:t>
      </w:r>
    </w:p>
    <w:p>
      <w:pPr>
        <w:pStyle w:val="ListBullet"/>
      </w:pPr>
      <w:r>
        <w:t>подтвердить соответствие рекламному объявлению — из поиска, контекстной рекламы или соцсетей;</w:t>
      </w:r>
    </w:p>
    <w:p>
      <w:pPr>
        <w:pStyle w:val="ListBullet"/>
      </w:pPr>
      <w:r>
        <w:t>объяснить суть продукта простыми словами, без терминов;</w:t>
      </w:r>
    </w:p>
    <w:p>
      <w:pPr>
        <w:pStyle w:val="ListBullet"/>
      </w:pPr>
      <w:r>
        <w:t>показать выгоду именно для целевой аудитории, а не абстрактную ценность;</w:t>
      </w:r>
    </w:p>
    <w:p>
      <w:pPr>
        <w:pStyle w:val="ListBullet"/>
      </w:pPr>
      <w:r>
        <w:t>подвести пользователя к целевому действию — заявке, звонку или переходу дальше;</w:t>
      </w:r>
    </w:p>
    <w:p>
      <w:pPr>
        <w:pStyle w:val="ListBullet"/>
      </w:pPr>
      <w:r>
        <w:t>отсечь нецелевую аудиторию, которая пришла по ошибке или случайному клику.</w:t>
      </w:r>
    </w:p>
    <w:p>
      <w:r>
        <w:t>Для холодного трафика из социальных сетях блок должен объяснять продукт с нуля: человек не знает компанию и не искал решение сам. Для тёплого — из поисковой рекламы — важнее скорость: посетитель уже сформулировал запрос, и первый экран должен подтвердить, что он попал по адресу и совершил целевой переход не зря.</w:t>
      </w:r>
    </w:p>
    <w:p>
      <w:r>
        <w:t>Если задачи не решены, это видно по метрикам: отказы выше 40%, глубина прокрутки ниже одного экрана, мало кликов по кнопке. Такие показатели считают через карту скроллинга и отчёты Яндекс Метрики. Конверсия первого экрана обычно измеряется долей посетителей, которые дошли до кнопки и нажали её, а не просто пролистали страницу вниз без остановки.</w:t>
      </w:r>
    </w:p>
    <w:p>
      <w:r>
        <w:t>По информации Компании Комета</w:t>
      </w:r>
    </w:p>
    <w:p>
      <w:pPr>
        <w:pStyle w:val="ListBullet"/>
      </w:pPr>
      <w:r>
        <w:t>по запросу «лендинг первый экран» разобрано 17 страниц из ТОП-10 Яндекса и Google, медианный объём страницы — 1147 слов</w:t>
      </w:r>
    </w:p>
    <w:p>
      <w:pPr>
        <w:pStyle w:val="ListBullet"/>
      </w:pPr>
      <w:r>
        <w:t>у страниц выдачи в среднем 6 разделов, объём раздела — около 187 слов</w:t>
      </w:r>
    </w:p>
    <w:p>
      <w:pPr>
        <w:pStyle w:val="ListBullet"/>
      </w:pPr>
      <w:r>
        <w:t>числа и проверяемые факты встречаются у них в 9%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20%: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По запросу «лендинг первый экран» сервис разобрал 17 страниц выдачи Яндекса и Google, вывел медиану объёма 1147 слов и структуру из 6 разделов, а затем сам написал текст на 1112 слов с релевантностью 96 пунктов — с блоками про элементы первого экрана, заголовок с оффером и разбор частых ошибок. Человеку остаётся подставить название компании, цены и контакты, сверить факты о своём продукте и опубликовать страницу.</w:t>
      </w:r>
    </w:p>
    <w:p>
      <w:pPr>
        <w:pStyle w:val="Heading1"/>
      </w:pPr>
      <w:r>
        <w:t>Из каких элементов собирают первый экран</w:t>
      </w:r>
    </w:p>
    <w:p>
      <w:r>
        <w:t>Обязательные элементы первого экрана есть на любом рабочем лендинге, и без них экран не выполняет свою задачу:</w:t>
      </w:r>
    </w:p>
    <w:p>
      <w:pPr>
        <w:pStyle w:val="ListBullet"/>
      </w:pPr>
      <w:r>
        <w:t>Логотип и название компании — размещают в верхнем углу, без лишней графики, высота логотипа 30–40 px.</w:t>
      </w:r>
    </w:p>
    <w:p>
      <w:pPr>
        <w:pStyle w:val="ListBullet"/>
      </w:pPr>
      <w:r>
        <w:t>Дескриптор — короткая фраза из 3–7 слов рядом с логотипом, поясняющая сферу компании.</w:t>
      </w:r>
    </w:p>
    <w:p>
      <w:pPr>
        <w:pStyle w:val="ListBullet"/>
      </w:pPr>
      <w:r>
        <w:t>Заголовок с оффером — 5–9 слов, главное торговое предложение, отвечающее на вопрос «что я получу».</w:t>
      </w:r>
    </w:p>
    <w:p>
      <w:pPr>
        <w:pStyle w:val="ListBullet"/>
      </w:pPr>
      <w:r>
        <w:t>Подзаголовок — 1–2 строки, снимает первое возражение или уточняет условия.</w:t>
      </w:r>
    </w:p>
    <w:p>
      <w:pPr>
        <w:pStyle w:val="ListBullet"/>
      </w:pPr>
      <w:r>
        <w:t>Кнопка призыва к действию CTA — 2–3 слова, формулировка через действие: «оставить заявку», «рассчитать цену».</w:t>
      </w:r>
    </w:p>
    <w:p>
      <w:pPr>
        <w:pStyle w:val="ListBullet"/>
      </w:pPr>
      <w:r>
        <w:t>Визуал — фото продукта, процесс работы или лицо компании.</w:t>
      </w:r>
    </w:p>
    <w:p>
      <w:r>
        <w:t>Схема заголовок подзаголовок кнопка повторяется почти на всех первых экранах, и первый взгляд на них подтверждает: элементы, которые перечислены выше, — это минимальный рабочий набор. Ситуативные элементы на первом экране могут появляться в зависимости от длины страницы: меню — если лендинг длиннее трёх экранов, контактные данные и форма обратной связи — если продукт требует консультации, короткое социальное доказательство — цифра клиентов или пример работы.</w:t>
      </w:r>
    </w:p>
    <w:p>
      <w:r>
        <w:t>Ключевое правило: одно целевое действие на экран. Если рядом стоят кнопки «купить» и «узнать больше», пользователь теряется и не совершает ни одного клика. У товара с высоким чеком форму обратной связи можно продублировать ниже по странице, но кнопка на первом экране остаётся одна. Информация о продукте на этом уровне должна быть максимально короткой: пользователь не готов читать абзацы, ему нужен ответ за несколько секунд.</w:t>
      </w:r>
    </w:p>
    <w:p>
      <w:r>
        <w:t>Компания должна показать, чем занимается, прежде чем переходить к деталям товара или услуги. Если предложение сформулировано расплывчато, посетитель не поймёт, что ему предлагают, и уйдёт к конкуренту, у которого элементов меньше, но смысл понятнее. Каждый элемент должен работать на одну цель — помочь довести пользователя до кнопки, а не украсить страницу лишними деталями.</w:t>
      </w:r>
    </w:p>
    <w:p>
      <w:pPr>
        <w:pStyle w:val="Heading1"/>
      </w:pPr>
      <w:r>
        <w:t>Заголовок и оффер: как сформулировать главное предложение</w:t>
      </w:r>
    </w:p>
    <w:p>
      <w:r>
        <w:t>Рабочая формула заголовка: продукт + выгода + конкретика. Именно она превращает абстрактную фразу в уникальное торговое предложение, которое читает потенциальный клиент за пару секунд.</w:t>
      </w:r>
    </w:p>
    <w:p>
      <w:r>
        <w:t>Три рабочие схемы:</w:t>
      </w:r>
    </w:p>
    <w:p>
      <w:pPr>
        <w:pStyle w:val="ListBullet"/>
      </w:pPr>
      <w:r>
        <w:t>по проблеме — «Течёт кран? Устраним за 2 часа»;</w:t>
      </w:r>
    </w:p>
    <w:p>
      <w:pPr>
        <w:pStyle w:val="ListBullet"/>
      </w:pPr>
      <w:r>
        <w:t>по результату — «Сайт с заявками за 14 дней»;</w:t>
      </w:r>
    </w:p>
    <w:p>
      <w:pPr>
        <w:pStyle w:val="ListBullet"/>
      </w:pPr>
      <w:r>
        <w:t>по условию сделки — «Ремонт квартир под ключ от 5 000 ₽ за м²».</w:t>
      </w:r>
    </w:p>
    <w:p>
      <w:r>
        <w:t>Пример переписывания текста: было «Профессиональные услуги по ремонту техники», стало «Ремонт стиральных машин на дому за 1 день с гарантией 12 месяцев». Второй вариант текста понятен и конкретен, первый ни о чём не говорит человеку, который ищет решение своей проблемы прямо сейчас.</w:t>
      </w:r>
    </w:p>
    <w:p>
      <w:r>
        <w:t>Подзаголовок работает как второй слой заголовка: он снимает первое возражение клиента — по цене, срокам или доверию. Формулировку на кнопке пишут через действие: «Рассчитать стоимость», «Оставить заявку», «Получить пример работ». Хороший заголовок первого экрана обязан совпадать по смыслу с рекламным объявлением — иначе посетитель решит, что попал не туда, и уйдёт без решения.</w:t>
      </w:r>
    </w:p>
    <w:p>
      <w:r>
        <w:t>Заголовок для экрана пишут после того, как определена выгода клиента, а не до. Сначала фиксируют, что человек хочет получить от вашего продукта, потом подбирают формулировку текста. Нужно помнить: чем ближе к кнопке, тем короче должна быть фраза перед глазами человека. Хороший заголовок решает главную задачу — объяснить клиенту, зачем ему нужно ваше предложение прямо сейчас.</w:t>
      </w:r>
    </w:p>
    <w:p>
      <w:pPr>
        <w:pStyle w:val="Heading1"/>
      </w:pPr>
      <w:r>
        <w:t>Дизайн и визуал: изображение, вёрстка, мобильная версия</w:t>
      </w:r>
    </w:p>
    <w:p>
      <w:r>
        <w:t>Дизайн первого экрана держится на трёх типах визуала: фото продукта крупным планом, кадр процесса работы или лицо компании — специалист, мастер, основатель. Для digital-продуктов уместен скриншот интерфейса или видео с демонстрацией работы сервиса. Обезличенные стоковые картинки с улыбающимися людьми в костюмах работают хуже: пользователь распознаёт их и не доверяет такому изображению.</w:t>
      </w:r>
    </w:p>
    <w:p>
      <w:r>
        <w:t>Технические ориентиры для картинки: вес файла 200–300 КБ, формат WebP — он легче JPEG на 25–30% при том же качестве. Заголовок поверх фона должен читаться без напряжения: можно использовать затемняющую подложку или размещать текст на однотонном участке фона. Обратите внимание: слишком яркий фон часто перекрывает надпись, и она теряется в общей картинке.</w:t>
      </w:r>
    </w:p>
    <w:p>
      <w:r>
        <w:t>Первый экран должен одинаково хорошо работать на телефоне, ведь оттуда приходит большая часть трафика. Для мобильной версии: кнопка обязана попадать в видимую зону без прокрутки, шрифт заголовка — 24–28 px, зона клика по кнопке — от 44 px, чтобы палец не промахивался. Весь контент на экране должен помещаться без горизонтальной прокрутки на любом устройстве, иначе пользователь может закрыть страницу раньше, чем прочитает предложение.</w:t>
      </w:r>
    </w:p>
    <w:p>
      <w:r>
        <w:t>Три рабочих варианта компоновки: заголовок слева, картинка справа; заголовок поверх полноэкранного фото; заголовок сверху, визуал и форма — снизу. Выбор зависит от продукта и объёма формулировки. Можно протестировать несколько вариантов на реальном трафике и сравнить показатели по кликам и глубине просмотра — это надёжнее, чем выбор по личному вкусу дизайнера, и обычно даёт больше данных для принятия решения.</w:t>
      </w:r>
    </w:p>
    <w:p>
      <w:pPr>
        <w:pStyle w:val="Heading1"/>
      </w:pPr>
      <w:r>
        <w:t>Частые ошибки первого экрана и как их проверить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Ошибка</w:t>
            </w:r>
          </w:p>
        </w:tc>
        <w:tc>
          <w:tcPr>
            <w:tcW w:type="dxa" w:w="2880"/>
          </w:tcPr>
          <w:p>
            <w:r>
              <w:t>Как проверить</w:t>
            </w:r>
          </w:p>
        </w:tc>
        <w:tc>
          <w:tcPr>
            <w:tcW w:type="dxa" w:w="2880"/>
          </w:tcPr>
          <w:p>
            <w:r>
              <w:t>Как исправить</w:t>
            </w:r>
          </w:p>
        </w:tc>
      </w:tr>
      <w:tr>
        <w:tc>
          <w:tcPr>
            <w:tcW w:type="dxa" w:w="2880"/>
          </w:tcPr>
          <w:p>
            <w:r>
              <w:t>Абстрактный заголовок без конкретики</w:t>
            </w:r>
          </w:p>
        </w:tc>
        <w:tc>
          <w:tcPr>
            <w:tcW w:type="dxa" w:w="2880"/>
          </w:tcPr>
          <w:p>
            <w:r>
              <w:t>Тест «5 секунд»: показать блок человеку, спросить, что продаётся</w:t>
            </w:r>
          </w:p>
        </w:tc>
        <w:tc>
          <w:tcPr>
            <w:tcW w:type="dxa" w:w="2880"/>
          </w:tcPr>
          <w:p>
            <w:r>
              <w:t>Переписать по формуле продукт + выгода + конкретика</w:t>
            </w:r>
          </w:p>
        </w:tc>
      </w:tr>
      <w:tr>
        <w:tc>
          <w:tcPr>
            <w:tcW w:type="dxa" w:w="2880"/>
          </w:tcPr>
          <w:p>
            <w:r>
              <w:t>Перегруз элементами</w:t>
            </w:r>
          </w:p>
        </w:tc>
        <w:tc>
          <w:tcPr>
            <w:tcW w:type="dxa" w:w="2880"/>
          </w:tcPr>
          <w:p>
            <w:r>
              <w:t>Просмотр на телефоне: если экран не помещается — перегруз</w:t>
            </w:r>
          </w:p>
        </w:tc>
        <w:tc>
          <w:tcPr>
            <w:tcW w:type="dxa" w:w="2880"/>
          </w:tcPr>
          <w:p>
            <w:r>
              <w:t>Оставить только обязательные элементы</w:t>
            </w:r>
          </w:p>
        </w:tc>
      </w:tr>
      <w:tr>
        <w:tc>
          <w:tcPr>
            <w:tcW w:type="dxa" w:w="2880"/>
          </w:tcPr>
          <w:p>
            <w:r>
              <w:t>Конкурирующие кнопки</w:t>
            </w:r>
          </w:p>
        </w:tc>
        <w:tc>
          <w:tcPr>
            <w:tcW w:type="dxa" w:w="2880"/>
          </w:tcPr>
          <w:p>
            <w:r>
              <w:t>Вебвизор Яндекс Метрики: куда кликают чаще</w:t>
            </w:r>
          </w:p>
        </w:tc>
        <w:tc>
          <w:tcPr>
            <w:tcW w:type="dxa" w:w="2880"/>
          </w:tcPr>
          <w:p>
            <w:r>
              <w:t>Оставить одну кнопку с одним действием</w:t>
            </w:r>
          </w:p>
        </w:tc>
      </w:tr>
      <w:tr>
        <w:tc>
          <w:tcPr>
            <w:tcW w:type="dxa" w:w="2880"/>
          </w:tcPr>
          <w:p>
            <w:r>
              <w:t>Визуал не по теме продукта</w:t>
            </w:r>
          </w:p>
        </w:tc>
        <w:tc>
          <w:tcPr>
            <w:tcW w:type="dxa" w:w="2880"/>
          </w:tcPr>
          <w:p>
            <w:r>
              <w:t>Спросить у клиента, что изображено</w:t>
            </w:r>
          </w:p>
        </w:tc>
        <w:tc>
          <w:tcPr>
            <w:tcW w:type="dxa" w:w="2880"/>
          </w:tcPr>
          <w:p>
            <w:r>
              <w:t>Заменить на фото товара или процесса работы</w:t>
            </w:r>
          </w:p>
        </w:tc>
      </w:tr>
      <w:tr>
        <w:tc>
          <w:tcPr>
            <w:tcW w:type="dxa" w:w="2880"/>
          </w:tcPr>
          <w:p>
            <w:r>
              <w:t>Нет контактов и формы обратной связи</w:t>
            </w:r>
          </w:p>
        </w:tc>
        <w:tc>
          <w:tcPr>
            <w:tcW w:type="dxa" w:w="2880"/>
          </w:tcPr>
          <w:p>
            <w:r>
              <w:t>Проверить, виден ли способ связи без прокрутки</w:t>
            </w:r>
          </w:p>
        </w:tc>
        <w:tc>
          <w:tcPr>
            <w:tcW w:type="dxa" w:w="2880"/>
          </w:tcPr>
          <w:p>
            <w:r>
              <w:t>Добавить телефон или короткую форму</w:t>
            </w:r>
          </w:p>
        </w:tc>
      </w:tr>
      <w:tr>
        <w:tc>
          <w:tcPr>
            <w:tcW w:type="dxa" w:w="2880"/>
          </w:tcPr>
          <w:p>
            <w:r>
              <w:t>Расхождение с рекламой</w:t>
            </w:r>
          </w:p>
        </w:tc>
        <w:tc>
          <w:tcPr>
            <w:tcW w:type="dxa" w:w="2880"/>
          </w:tcPr>
          <w:p>
            <w:r>
              <w:t>Сверить объявление и заголовок</w:t>
            </w:r>
          </w:p>
        </w:tc>
        <w:tc>
          <w:tcPr>
            <w:tcW w:type="dxa" w:w="2880"/>
          </w:tcPr>
          <w:p>
            <w:r>
              <w:t>Синхронизировать формулировки</w:t>
            </w:r>
          </w:p>
        </w:tc>
      </w:tr>
      <w:tr>
        <w:tc>
          <w:tcPr>
            <w:tcW w:type="dxa" w:w="2880"/>
          </w:tcPr>
          <w:p>
            <w:r>
              <w:t>Слишком высокий экран</w:t>
            </w:r>
          </w:p>
        </w:tc>
        <w:tc>
          <w:tcPr>
            <w:tcW w:type="dxa" w:w="2880"/>
          </w:tcPr>
          <w:p>
            <w:r>
              <w:t>Карта скроллинга: заметно, если люди не долистывают</w:t>
            </w:r>
          </w:p>
        </w:tc>
        <w:tc>
          <w:tcPr>
            <w:tcW w:type="dxa" w:w="2880"/>
          </w:tcPr>
          <w:p>
            <w:r>
              <w:t>Сократить высоту до 600–800 px</w:t>
            </w:r>
          </w:p>
        </w:tc>
      </w:tr>
    </w:tbl>
    <w:p>
      <w:r>
        <w:t>Эти ошибки одинаково опасны для любого бизнеса: они мешают продажам, потому что пользователь не понимает продукт или не может совершить покупку. Проверять первый экран важно только на реальных данных, а не только на своём вкусе — мнение о дизайне часто расходится с поведением аудитории. Поэтому перед запуском рекламы нужно собрать хотя бы минимальную статистику по кликам. Поэтому же полезный вывод из практики: экран, который кажется удачным дизайнеру, не всегда даёт продажи в реальности, и только тест на живых пользователях снимает этот вопрос окончательно, помогая понять, какой вариант работает лучше другого.</w:t>
      </w:r>
    </w:p>
    <w:p>
      <w:pPr>
        <w:pStyle w:val="Heading1"/>
      </w:pPr>
      <w:r>
        <w:t>Чек-лист проверки первого экрана и что делать дальше</w:t>
      </w:r>
    </w:p>
    <w:p>
      <w:pPr>
        <w:pStyle w:val="ListBullet"/>
      </w:pPr>
      <w:r>
        <w:t>Логотип и дескриптор компании на месте</w:t>
      </w:r>
    </w:p>
    <w:p>
      <w:pPr>
        <w:pStyle w:val="ListBullet"/>
      </w:pPr>
      <w:r>
        <w:t>Заголовок содержит продукт, выгоду и конкретику</w:t>
      </w:r>
    </w:p>
    <w:p>
      <w:pPr>
        <w:pStyle w:val="ListBullet"/>
      </w:pPr>
      <w:r>
        <w:t>Подзаголовок снимает главное возражение клиента</w:t>
      </w:r>
    </w:p>
    <w:p>
      <w:pPr>
        <w:pStyle w:val="ListBullet"/>
      </w:pPr>
      <w:r>
        <w:t>Одна кнопка с формулировкой через действие</w:t>
      </w:r>
    </w:p>
    <w:p>
      <w:pPr>
        <w:pStyle w:val="ListBullet"/>
      </w:pPr>
      <w:r>
        <w:t>Визуал соответствует услуге, вес файла 200–300 КБ</w:t>
      </w:r>
    </w:p>
    <w:p>
      <w:pPr>
        <w:pStyle w:val="ListBullet"/>
      </w:pPr>
      <w:r>
        <w:t>Заголовок читается на фоне без напряжения</w:t>
      </w:r>
    </w:p>
    <w:p>
      <w:pPr>
        <w:pStyle w:val="ListBullet"/>
      </w:pPr>
      <w:r>
        <w:t>Мобильная версия: кнопка видна без прокрутки</w:t>
      </w:r>
    </w:p>
    <w:p>
      <w:pPr>
        <w:pStyle w:val="ListBullet"/>
      </w:pPr>
      <w:r>
        <w:t>Формулировка совпадает с текстом рекламы</w:t>
      </w:r>
    </w:p>
    <w:p>
      <w:pPr>
        <w:pStyle w:val="ListBullet"/>
      </w:pPr>
      <w:r>
        <w:t>Уже есть цена или условия услуги, видимые сразу</w:t>
      </w:r>
    </w:p>
    <w:p>
      <w:pPr>
        <w:pStyle w:val="ListBullet"/>
      </w:pPr>
      <w:r>
        <w:t>Есть контакты или форма обратной связи</w:t>
      </w:r>
    </w:p>
    <w:p>
      <w:pPr>
        <w:pStyle w:val="ListBullet"/>
      </w:pPr>
      <w:r>
        <w:t>Высота блока в пределах 600–800 px</w:t>
      </w:r>
    </w:p>
    <w:p>
      <w:r>
        <w:t>Собрать первый экран самостоятельно можно за один-два дня. Заказать создание лендинга у подрядчика стоит от от 60 000 ₽ — агентство «Комета» — в услугу обычно входит заголовок и оффер, визуал, вёрстка с адаптивом и проверка на мобильных. Если хотите проверить готовый вариант или получить аудит перед запуском, отправьте лендинг на разбор через форму обратной связи — агентство «Комета», +7 495 118-37-73, top@cometa.agency. Дополнительно можно сделать разбор своей ниши и прочитать статью с примерами первых экранов по разным нишам, чтобы сравнить подходы и выбрать подходящий под свой продукт. Такая информация может дать несколько готовых идей ещё до старта создания собственного сайта.</w:t>
      </w:r>
    </w:p>
    <w:p>
      <w:pPr>
        <w:pStyle w:val="Heading1"/>
      </w:pPr>
      <w:r>
        <w:t>Частые вопросы о первом экране лендинга</w:t>
      </w:r>
    </w:p>
    <w:p>
      <w:r>
        <w:t>Что значит начальный экран?Это тот же первый экран — видимая без прокрутки часть страницы. Именно здесь пользователь принимает решение читать дальше или закрыть вкладку.</w:t>
      </w:r>
    </w:p>
    <w:p>
      <w:r>
        <w:t>Как называется главный экран сайта?В верстке его называют hero-блоком, в разговорной речи — первым или начальным экраном. Оба варианта одинаково понятны разработчикам.</w:t>
      </w:r>
    </w:p>
    <w:p>
      <w:r>
        <w:t>Как сделать лендинг самому?Возьмите конструктор, соберите обязательные элементы первого экрана по формуле продукт + выгода + конкретика, подготовьте изображение в формате WebP и проверьте отображение на телефоне перед запуском landing page.</w:t>
      </w:r>
    </w:p>
    <w:p>
      <w:r>
        <w:t>Чем первый экран отличается от остальных блоков лендинга?Остальные блоки — преимущества, кейсы, отзывы, цены — раскрывают детали. Первый экран решает единственную задачу: удержать внимание и подвести к целевому действию за первые секунды. Какой из блоков важнее, зависит от продукта, но первый экран всегда решает вопрос первого впечатления.</w:t>
      </w:r>
    </w:p>
    <w:p>
      <w:r>
        <w:t>Сколько стоит сделать первый экран лендинга на Тильде?Цена зависит от объёма работы: заголовок, визуал, адаптив под мобильную версию. Ориентировочная стоимость — от 60 000 ₽. Подробный расчёт делают под конкретный продукт и услугу, а более подробный ответ на этот вопрос можно читать в отдельной статье про стоимость разработки лендингов.</w:t>
      </w:r>
    </w:p>
    <w:p>
      <w:r>
        <w:t>Цены, сроки и состав работ приведены по информации Компании Комета (cometa.agency), проверено 15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17 · объём текста: 1112 слов · релевантность выдаче: 96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