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Автор: Аркадий Зверев, генеральный директор агентства «Комета». В продвижении сайтов с 2008 года, более 300 проектов. Дата публикации: 18 августа 2026. В тексте использованы данные материалы этого блога.</w:t>
      </w:r>
    </w:p>
    <w:p>
      <w:pPr>
        <w:pStyle w:val="Title"/>
      </w:pPr>
      <w:r>
        <w:t>Контент-маркетинг простыми словами: что это, как работает и как запустить с нуля</w:t>
      </w:r>
    </w:p>
    <w:p>
      <w:r>
        <w:t>Контент-маркетинг — это создание и распространение полезного контента, который решает проблему аудитории и постепенно подводит её к покупке. Простыми словами: вместо прямой рекламы компания публикует статьи, видео и кейсы, которые помогают клиенту разобраться в теме и выбрать товар. Такое отличие от рекламы формулируется коротко: реклама продаёт здесь и сейчас, контент-маркетинг зарабатывает доверие и продаёт потом.</w:t>
      </w:r>
    </w:p>
    <w:p>
      <w:r>
        <w:t>Если объяснять, что такое контент-маркетинг предельно просто, то это работа с полезной информацией вместо прямого призыва купить. Контент здесь выступает не рекламным объявлением, а материалом, который читают ради ответа на конкретный запрос. Такой подход требует времени, но даёт устойчивый эффект, потому что аудитория возвращается к бренду сама, без дополнительного показа рекламы. Контент-маркетинг может быть основным каналом продвижения или дополнением к рекламе — это зависит от продукта и скорости принятия решения о покупке. Быть заметным в поиске контент начинает не сразу, поэтому первые месяцы важно оценивать не продажи, а вовлечённость читателей.</w:t>
      </w:r>
    </w:p>
    <w:p>
      <w:r>
        <w:t>На этой странице разберём, зачем нужен контент-маркетинг бизнесу, какие задачи он решает на разных этапах воронки, чем отличается от SMM, рекламы и SEO, сколько стоит и какие ошибки чаще всего мешают получить результат. Материал будет полезен владельцам бизнеса, маркетологам и начинающим контент-специалистам, которые хотят понять, подходит ли этот инструмент их продукту.</w:t>
      </w:r>
    </w:p>
    <w:p>
      <w:r>
        <w:t>Честно: результата в виде стабильных лидов из контента стоит ждать через 3–6 месяцев по опыту большинства компаний. Первые статьи начинают приносить трафик из поиска обычно на 4–5 месяц после публикации, если материал написан по ключевым словам и правильно оформлен. Это не быстрый канал, но он даёт долгосрочные отношения с целевой аудиторией и снижает зависимость от рекламных бюджетов. Быть готовым к такому сроку важно ещё на этапе планирования бюджета, иначе руководство ждёт результат раньше, чем контент успевает набрать вес в поиске. Контент-маркетинг в этом смысле похож на посадку сада: первые плоды появляются не в первый сезон, но собирать их можно долго.</w:t>
      </w:r>
    </w:p>
    <w:p>
      <w:pPr>
        <w:pStyle w:val="Heading1"/>
      </w:pPr>
      <w:r>
        <w:t>Какие задачи решает контент-маркетинг и как он встраивается в воронку продаж</w:t>
      </w:r>
    </w:p>
    <w:p>
      <w:pPr>
        <w:pStyle w:val="ListBullet"/>
      </w:pPr>
      <w:r>
        <w:t>Узнаваемость бренда. Формат: обзорные статьи, видео, публикации в соцсетях. Метрика: охват и трафик блога. Цель: 100 000 уникальных пользователей блога за год для среднего B2C-проекта.</w:t>
      </w:r>
    </w:p>
    <w:p>
      <w:pPr>
        <w:pStyle w:val="ListBullet"/>
      </w:pPr>
      <w:r>
        <w:t>Помощь в выборе продукта. Формат: сравнения, гайды, кейсы клиентов. Метрика: время на странице и глубина просмотра. Цель: рост среднего времени на статье до 3–4 минут.</w:t>
      </w:r>
    </w:p>
    <w:p>
      <w:pPr>
        <w:pStyle w:val="ListBullet"/>
      </w:pPr>
      <w:r>
        <w:t>Доведение до целевого действия. Формат: чек-листы, калькуляторы, лид-магниты с формой заявки. Метрика: конверсия из статьи в заявку, обычно 0,5–2% для B2B-темы.</w:t>
      </w:r>
    </w:p>
    <w:p>
      <w:pPr>
        <w:pStyle w:val="ListBullet"/>
      </w:pPr>
      <w:r>
        <w:t>Удержание клиента. Формат: email-рассылки, обучающие материалы после покупки. Метрика: открываемость письма, 20–30% считается хорошим показателем.</w:t>
      </w:r>
    </w:p>
    <w:p>
      <w:pPr>
        <w:pStyle w:val="ListBullet"/>
      </w:pPr>
      <w:r>
        <w:t>Возврат ушедших клиентов. Формат: рассылка с новыми кейсами и акциями, ретаргетинг на читателей блога. Метрика: доля повторных покупок за квартал.</w:t>
      </w:r>
    </w:p>
    <w:p>
      <w:pPr>
        <w:pStyle w:val="ListBullet"/>
      </w:pPr>
      <w:r>
        <w:t>Снижение стоимости лида. Формат: накопленный органический трафик из поиска. Метрика: стоимость лида из контента против рекламы — обычно в 2–3 раза ниже через полгода-восемь месяцев после старта.</w:t>
      </w:r>
    </w:p>
    <w:p>
      <w:r>
        <w:t>Каждая задача помогает продвигать клиента по воронке продаж: от знакомства с брендом до повторной покупки. Задачи контент-маркетинга редко решаются одной статьёй — обычно это цепочка материалов, каждый из которых закрывает свой этап. Контент-маркетинг не заменяет рекламу мгновенно, но снижает стоимость привлечения новых клиентов на длинной дистанции, а также помогает удерживать потенциальных клиентов, которые пока не готовы к покупке. Цель на старте — определить, какой результат считается успехом: рост трафика, число заявок или снижение стоимости продажи. Бренд, который регулярно помогает клиенту решать его задачи, реже теряет позиции при появлении новых конкурентов на рынке. Задача редакции — не просто выпускать материалы, а сверять каждую публикацию с целью, ради которой она вообще создавалась.</w:t>
      </w:r>
    </w:p>
    <w:p>
      <w:r>
        <w:t>По информации Компании Комета</w:t>
      </w:r>
    </w:p>
    <w:p>
      <w:pPr>
        <w:pStyle w:val="ListBullet"/>
      </w:pPr>
      <w:r>
        <w:t>по запросу «контент маркетинг» разобрано 18 страниц из ТОП-10 Яндекса и Google, медианный объём страницы — 2178 слов</w:t>
      </w:r>
    </w:p>
    <w:p>
      <w:pPr>
        <w:pStyle w:val="ListBullet"/>
      </w:pPr>
      <w:r>
        <w:t>у страниц выдачи в среднем 12 разделов, объём раздела — около 203 слов</w:t>
      </w:r>
    </w:p>
    <w:p>
      <w:pPr>
        <w:pStyle w:val="ListBullet"/>
      </w:pPr>
      <w:r>
        <w:t>числа и проверяемые факты встречаются у них в 7% предложений — ниже этой планки текст в ТОПе выглядит пустым</w:t>
      </w:r>
    </w:p>
    <w:p>
      <w:pPr>
        <w:pStyle w:val="ListBullet"/>
      </w:pPr>
      <w:r>
        <w:t>коммерческая составляющая темы — 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«контент-маркетинг» ТЗшник разобрал 18 страниц выдачи Яндекса и Google, вычислил медианный объём в 2178 слов и структуру из 12 разделов, а затем сам собрал техническое задание и написал текст на 1981 слово с релевантностью 95 пунктов из 100 — про задачи контент-маркетинга, отличия от SEO и SMM, форматы и метрики. Человеку остаётся подставить примеры своей компании, проверить цифры и факты, опубликовать готовую страницу.</w:t>
      </w:r>
    </w:p>
    <w:p>
      <w:pPr>
        <w:pStyle w:val="Heading1"/>
      </w:pPr>
      <w:r>
        <w:t>Чем контент-маркетинг отличается от рекламы, SMM и SEO</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Критерий</w:t>
            </w:r>
          </w:p>
        </w:tc>
        <w:tc>
          <w:tcPr>
            <w:tcW w:type="dxa" w:w="1728"/>
          </w:tcPr>
          <w:p>
            <w:r>
              <w:t>Контент-маркетинг</w:t>
            </w:r>
          </w:p>
        </w:tc>
        <w:tc>
          <w:tcPr>
            <w:tcW w:type="dxa" w:w="1728"/>
          </w:tcPr>
          <w:p>
            <w:r>
              <w:t>Реклама</w:t>
            </w:r>
          </w:p>
        </w:tc>
        <w:tc>
          <w:tcPr>
            <w:tcW w:type="dxa" w:w="1728"/>
          </w:tcPr>
          <w:p>
            <w:r>
              <w:t>SMM</w:t>
            </w:r>
          </w:p>
        </w:tc>
        <w:tc>
          <w:tcPr>
            <w:tcW w:type="dxa" w:w="1728"/>
          </w:tcPr>
          <w:p>
            <w:r>
              <w:t>SEO</w:t>
            </w:r>
          </w:p>
        </w:tc>
      </w:tr>
      <w:tr>
        <w:tc>
          <w:tcPr>
            <w:tcW w:type="dxa" w:w="1728"/>
          </w:tcPr>
          <w:p>
            <w:r>
              <w:t>Цель</w:t>
            </w:r>
          </w:p>
        </w:tc>
        <w:tc>
          <w:tcPr>
            <w:tcW w:type="dxa" w:w="1728"/>
          </w:tcPr>
          <w:p>
            <w:r>
              <w:t>Доверие и обучение аудитории</w:t>
            </w:r>
          </w:p>
        </w:tc>
        <w:tc>
          <w:tcPr>
            <w:tcW w:type="dxa" w:w="1728"/>
          </w:tcPr>
          <w:p>
            <w:r>
              <w:t>Быстрая продажа</w:t>
            </w:r>
          </w:p>
        </w:tc>
        <w:tc>
          <w:tcPr>
            <w:tcW w:type="dxa" w:w="1728"/>
          </w:tcPr>
          <w:p>
            <w:r>
              <w:t>Вовлечение в соцсеть</w:t>
            </w:r>
          </w:p>
        </w:tc>
        <w:tc>
          <w:tcPr>
            <w:tcW w:type="dxa" w:w="1728"/>
          </w:tcPr>
          <w:p>
            <w:r>
              <w:t>Позиции в поисковой выдаче</w:t>
            </w:r>
          </w:p>
        </w:tc>
      </w:tr>
      <w:tr>
        <w:tc>
          <w:tcPr>
            <w:tcW w:type="dxa" w:w="1728"/>
          </w:tcPr>
          <w:p>
            <w:r>
              <w:t>Скорость отдачи</w:t>
            </w:r>
          </w:p>
        </w:tc>
        <w:tc>
          <w:tcPr>
            <w:tcW w:type="dxa" w:w="1728"/>
          </w:tcPr>
          <w:p>
            <w:r>
              <w:t>3–6 месяцев</w:t>
            </w:r>
          </w:p>
        </w:tc>
        <w:tc>
          <w:tcPr>
            <w:tcW w:type="dxa" w:w="1728"/>
          </w:tcPr>
          <w:p>
            <w:r>
              <w:t>Часы-дни</w:t>
            </w:r>
          </w:p>
        </w:tc>
        <w:tc>
          <w:tcPr>
            <w:tcW w:type="dxa" w:w="1728"/>
          </w:tcPr>
          <w:p>
            <w:r>
              <w:t>Дни-недели</w:t>
            </w:r>
          </w:p>
        </w:tc>
        <w:tc>
          <w:tcPr>
            <w:tcW w:type="dxa" w:w="1728"/>
          </w:tcPr>
          <w:p>
            <w:r>
              <w:t>4–8 месяцев</w:t>
            </w:r>
          </w:p>
        </w:tc>
      </w:tr>
      <w:tr>
        <w:tc>
          <w:tcPr>
            <w:tcW w:type="dxa" w:w="1728"/>
          </w:tcPr>
          <w:p>
            <w:r>
              <w:t>Срок жизни результата</w:t>
            </w:r>
          </w:p>
        </w:tc>
        <w:tc>
          <w:tcPr>
            <w:tcW w:type="dxa" w:w="1728"/>
          </w:tcPr>
          <w:p>
            <w:r>
              <w:t>Годы, статья работает в поиске долго</w:t>
            </w:r>
          </w:p>
        </w:tc>
        <w:tc>
          <w:tcPr>
            <w:tcW w:type="dxa" w:w="1728"/>
          </w:tcPr>
          <w:p>
            <w:r>
              <w:t>Заканчивается с бюджетом</w:t>
            </w:r>
          </w:p>
        </w:tc>
        <w:tc>
          <w:tcPr>
            <w:tcW w:type="dxa" w:w="1728"/>
          </w:tcPr>
          <w:p>
            <w:r>
              <w:t>Короткий, пост живёт 1–3 дня</w:t>
            </w:r>
          </w:p>
        </w:tc>
        <w:tc>
          <w:tcPr>
            <w:tcW w:type="dxa" w:w="1728"/>
          </w:tcPr>
          <w:p>
            <w:r>
              <w:t>Годы при поддержке</w:t>
            </w:r>
          </w:p>
        </w:tc>
      </w:tr>
      <w:tr>
        <w:tc>
          <w:tcPr>
            <w:tcW w:type="dxa" w:w="1728"/>
          </w:tcPr>
          <w:p>
            <w:r>
              <w:t>Стоимость привлечения</w:t>
            </w:r>
          </w:p>
        </w:tc>
        <w:tc>
          <w:tcPr>
            <w:tcW w:type="dxa" w:w="1728"/>
          </w:tcPr>
          <w:p>
            <w:r>
              <w:t>Снижается со временем</w:t>
            </w:r>
          </w:p>
        </w:tc>
        <w:tc>
          <w:tcPr>
            <w:tcW w:type="dxa" w:w="1728"/>
          </w:tcPr>
          <w:p>
            <w:r>
              <w:t>Стабильна или растёт</w:t>
            </w:r>
          </w:p>
        </w:tc>
        <w:tc>
          <w:tcPr>
            <w:tcW w:type="dxa" w:w="1728"/>
          </w:tcPr>
          <w:p>
            <w:r>
              <w:t>Средняя</w:t>
            </w:r>
          </w:p>
        </w:tc>
        <w:tc>
          <w:tcPr>
            <w:tcW w:type="dxa" w:w="1728"/>
          </w:tcPr>
          <w:p>
            <w:r>
              <w:t>Снижается после выхода в топ</w:t>
            </w:r>
          </w:p>
        </w:tc>
      </w:tr>
      <w:tr>
        <w:tc>
          <w:tcPr>
            <w:tcW w:type="dxa" w:w="1728"/>
          </w:tcPr>
          <w:p>
            <w:r>
              <w:t>Характер сообщения</w:t>
            </w:r>
          </w:p>
        </w:tc>
        <w:tc>
          <w:tcPr>
            <w:tcW w:type="dxa" w:w="1728"/>
          </w:tcPr>
          <w:p>
            <w:r>
              <w:t>Полезная информация без прямого призыва купить</w:t>
            </w:r>
          </w:p>
        </w:tc>
        <w:tc>
          <w:tcPr>
            <w:tcW w:type="dxa" w:w="1728"/>
          </w:tcPr>
          <w:p>
            <w:r>
              <w:t>Прямой призыв к покупке</w:t>
            </w:r>
          </w:p>
        </w:tc>
        <w:tc>
          <w:tcPr>
            <w:tcW w:type="dxa" w:w="1728"/>
          </w:tcPr>
          <w:p>
            <w:r>
              <w:t>Развлекательное и новостное</w:t>
            </w:r>
          </w:p>
        </w:tc>
        <w:tc>
          <w:tcPr>
            <w:tcW w:type="dxa" w:w="1728"/>
          </w:tcPr>
          <w:p>
            <w:r>
              <w:t>Технически оптимизированный текст</w:t>
            </w:r>
          </w:p>
        </w:tc>
      </w:tr>
    </w:tbl>
    <w:p>
      <w:r>
        <w:t>SEO и продвижение контента тесно связаны: без работы с ключевыми словами и метатегами текст не попадёт в поисковых системах на нужные позиции по поисковым запросам. Но контент-маркетинг шире SEO — он использует видео, подкасты и email, которые вообще не индексируются поиском. Реклама работает иначе: платит за показ здесь и сейчас, тогда как контент-маркетинг постепенно накапливает трафик и доверие. Социальные сети выполняют роль канала дистрибуции: пост в соцсети живёт недолгое время, а статья в блоге может приносить трафик из поисковой выдаче годами. Не является контент-маркетингом: разовый пост с рекламным предложением, копирование чужих статей, публикация без цели и без расчёта на другой этап воронки продвижения товаров и услуг. Тот же текст, размещённый и в блоге, и в соцсети, работает по-разному: в блоге он живёт годами, в соцсети — считанные дни. Разница видна и в бюджете: рекламный канал требует постоянных вложений, а контент продолжает работать даже без новых расходов.</w:t>
      </w:r>
    </w:p>
    <w:p>
      <w:pPr>
        <w:pStyle w:val="Heading1"/>
      </w:pPr>
      <w:r>
        <w:t>Кому подходит контент-маркетинг, а кому не окупится</w:t>
      </w:r>
    </w:p>
    <w:p>
      <w:r>
        <w:t>Чек-лист «нужен контент-маркетинг»:</w:t>
      </w:r>
    </w:p>
    <w:p>
      <w:pPr>
        <w:pStyle w:val="ListBullet"/>
      </w:pPr>
      <w:r>
        <w:t>Сложный или дорогой товар или услуга, которая требует времени на принятие решения.</w:t>
      </w:r>
    </w:p>
    <w:p>
      <w:pPr>
        <w:pStyle w:val="ListBullet"/>
      </w:pPr>
      <w:r>
        <w:t>B2B-сегмент, где клиент сравнивает несколько поставщиков перед покупкой.</w:t>
      </w:r>
    </w:p>
    <w:p>
      <w:pPr>
        <w:pStyle w:val="ListBullet"/>
      </w:pPr>
      <w:r>
        <w:t>Услуга с длинным циклом продажи — от консультации до сделки проходит недели.</w:t>
      </w:r>
    </w:p>
    <w:p>
      <w:pPr>
        <w:pStyle w:val="ListBullet"/>
      </w:pPr>
      <w:r>
        <w:t>Подписочная модель или товар с повторными покупками.</w:t>
      </w:r>
    </w:p>
    <w:p>
      <w:pPr>
        <w:pStyle w:val="ListBullet"/>
      </w:pPr>
      <w:r>
        <w:t>Компания готова публиковать материалы регулярно минимум 1–2 года.</w:t>
      </w:r>
    </w:p>
    <w:p>
      <w:r>
        <w:t>Чек-лист «контент-маркетинг может не окупиться»:</w:t>
      </w:r>
    </w:p>
    <w:p>
      <w:pPr>
        <w:pStyle w:val="ListBullet"/>
      </w:pPr>
      <w:r>
        <w:t>Импульсные покупки с низким чеком, где решение принимается за секунды.</w:t>
      </w:r>
    </w:p>
    <w:p>
      <w:pPr>
        <w:pStyle w:val="ListBullet"/>
      </w:pPr>
      <w:r>
        <w:t>Ситуативный спрос — например, услуги по сезонному ремонту дороги после аварии.</w:t>
      </w:r>
    </w:p>
    <w:p>
      <w:pPr>
        <w:pStyle w:val="ListBullet"/>
      </w:pPr>
      <w:r>
        <w:t>Нет ресурса на регулярность: меньше двух публикаций за 30 дней не даёт накопительного эффекта.</w:t>
      </w:r>
    </w:p>
    <w:p>
      <w:pPr>
        <w:pStyle w:val="ListBullet"/>
      </w:pPr>
      <w:r>
        <w:t>Бизнесу нужны продажи именно в этом месяце — тут быстрее сработает реклама.</w:t>
      </w:r>
    </w:p>
    <w:p>
      <w:r>
        <w:t>Если товар или услуга простые, а спрос сформирован, контент-маркетинг дополняет рекламу, но не заменяет её полностью. Малому бизнесу с ограниченным бюджетом стоит начинать с 2–4 статей ежемесячно и постепенно наращивать объём, а не пытаться закрыть все форматы сразу. Крупному бизнесу с несколькими продуктовыми линейками имеет смысл вести отдельные разделы блога под каждую категорию, чтобы решать проблему конкретного сегмента аудитории точнее. Можно оценить окупаемость заранее: если средний чек товара выше 10 000 ₽ и решение о покупке занимает больше недели, контент-маркетинг почти всегда окупается быстрее рекламы. Можно также посмотреть на конкурентов: если у них уже есть развитый блог, догонять придётся дольше, но игнорировать канал совсем — рискованно.</w:t>
      </w:r>
    </w:p>
    <w:p>
      <w:pPr>
        <w:pStyle w:val="Heading1"/>
      </w:pPr>
      <w:r>
        <w:t>Виды и форматы контента: что выбрать под задачу</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Формат</w:t>
            </w:r>
          </w:p>
        </w:tc>
        <w:tc>
          <w:tcPr>
            <w:tcW w:type="dxa" w:w="1728"/>
          </w:tcPr>
          <w:p>
            <w:r>
              <w:t>Задача</w:t>
            </w:r>
          </w:p>
        </w:tc>
        <w:tc>
          <w:tcPr>
            <w:tcW w:type="dxa" w:w="1728"/>
          </w:tcPr>
          <w:p>
            <w:r>
              <w:t>Трудоёмкость, часы</w:t>
            </w:r>
          </w:p>
        </w:tc>
        <w:tc>
          <w:tcPr>
            <w:tcW w:type="dxa" w:w="1728"/>
          </w:tcPr>
          <w:p>
            <w:r>
              <w:t>Где размещать</w:t>
            </w:r>
          </w:p>
        </w:tc>
        <w:tc>
          <w:tcPr>
            <w:tcW w:type="dxa" w:w="1728"/>
          </w:tcPr>
          <w:p>
            <w:r>
              <w:t>Срок жизни</w:t>
            </w:r>
          </w:p>
        </w:tc>
      </w:tr>
      <w:tr>
        <w:tc>
          <w:tcPr>
            <w:tcW w:type="dxa" w:w="1728"/>
          </w:tcPr>
          <w:p>
            <w:r>
              <w:t>Статья в блоге</w:t>
            </w:r>
          </w:p>
        </w:tc>
        <w:tc>
          <w:tcPr>
            <w:tcW w:type="dxa" w:w="1728"/>
          </w:tcPr>
          <w:p>
            <w:r>
              <w:t>SEO-трафик, обучение</w:t>
            </w:r>
          </w:p>
        </w:tc>
        <w:tc>
          <w:tcPr>
            <w:tcW w:type="dxa" w:w="1728"/>
          </w:tcPr>
          <w:p>
            <w:r>
              <w:t>4–8</w:t>
            </w:r>
          </w:p>
        </w:tc>
        <w:tc>
          <w:tcPr>
            <w:tcW w:type="dxa" w:w="1728"/>
          </w:tcPr>
          <w:p>
            <w:r>
              <w:t>Блог компании</w:t>
            </w:r>
          </w:p>
        </w:tc>
        <w:tc>
          <w:tcPr>
            <w:tcW w:type="dxa" w:w="1728"/>
          </w:tcPr>
          <w:p>
            <w:r>
              <w:t>1–3 года</w:t>
            </w:r>
          </w:p>
        </w:tc>
      </w:tr>
      <w:tr>
        <w:tc>
          <w:tcPr>
            <w:tcW w:type="dxa" w:w="1728"/>
          </w:tcPr>
          <w:p>
            <w:r>
              <w:t>Гайд, чек-лист</w:t>
            </w:r>
          </w:p>
        </w:tc>
        <w:tc>
          <w:tcPr>
            <w:tcW w:type="dxa" w:w="1728"/>
          </w:tcPr>
          <w:p>
            <w:r>
              <w:t>Лид-магнит, экспертность</w:t>
            </w:r>
          </w:p>
        </w:tc>
        <w:tc>
          <w:tcPr>
            <w:tcW w:type="dxa" w:w="1728"/>
          </w:tcPr>
          <w:p>
            <w:r>
              <w:t>10–20</w:t>
            </w:r>
          </w:p>
        </w:tc>
        <w:tc>
          <w:tcPr>
            <w:tcW w:type="dxa" w:w="1728"/>
          </w:tcPr>
          <w:p>
            <w:r>
              <w:t>Блог, email,  лендинг</w:t>
            </w:r>
          </w:p>
        </w:tc>
        <w:tc>
          <w:tcPr>
            <w:tcW w:type="dxa" w:w="1728"/>
          </w:tcPr>
          <w:p>
            <w:r>
              <w:t>1–2 года</w:t>
            </w:r>
          </w:p>
        </w:tc>
      </w:tr>
      <w:tr>
        <w:tc>
          <w:tcPr>
            <w:tcW w:type="dxa" w:w="1728"/>
          </w:tcPr>
          <w:p>
            <w:r>
              <w:t>Кейс</w:t>
            </w:r>
          </w:p>
        </w:tc>
        <w:tc>
          <w:tcPr>
            <w:tcW w:type="dxa" w:w="1728"/>
          </w:tcPr>
          <w:p>
            <w:r>
              <w:t>Доказательство результата</w:t>
            </w:r>
          </w:p>
        </w:tc>
        <w:tc>
          <w:tcPr>
            <w:tcW w:type="dxa" w:w="1728"/>
          </w:tcPr>
          <w:p>
            <w:r>
              <w:t>6–10</w:t>
            </w:r>
          </w:p>
        </w:tc>
        <w:tc>
          <w:tcPr>
            <w:tcW w:type="dxa" w:w="1728"/>
          </w:tcPr>
          <w:p>
            <w:r>
              <w:t>Блог, соцсети, презентации</w:t>
            </w:r>
          </w:p>
        </w:tc>
        <w:tc>
          <w:tcPr>
            <w:tcW w:type="dxa" w:w="1728"/>
          </w:tcPr>
          <w:p>
            <w:r>
              <w:t>1–2 года</w:t>
            </w:r>
          </w:p>
        </w:tc>
      </w:tr>
      <w:tr>
        <w:tc>
          <w:tcPr>
            <w:tcW w:type="dxa" w:w="1728"/>
          </w:tcPr>
          <w:p>
            <w:r>
              <w:t>Исследование</w:t>
            </w:r>
          </w:p>
        </w:tc>
        <w:tc>
          <w:tcPr>
            <w:tcW w:type="dxa" w:w="1728"/>
          </w:tcPr>
          <w:p>
            <w:r>
              <w:t>Узнаваемость, PR</w:t>
            </w:r>
          </w:p>
        </w:tc>
        <w:tc>
          <w:tcPr>
            <w:tcW w:type="dxa" w:w="1728"/>
          </w:tcPr>
          <w:p>
            <w:r>
              <w:t>30–60</w:t>
            </w:r>
          </w:p>
        </w:tc>
        <w:tc>
          <w:tcPr>
            <w:tcW w:type="dxa" w:w="1728"/>
          </w:tcPr>
          <w:p>
            <w:r>
              <w:t>Блог, СМИ, соцсети</w:t>
            </w:r>
          </w:p>
        </w:tc>
        <w:tc>
          <w:tcPr>
            <w:tcW w:type="dxa" w:w="1728"/>
          </w:tcPr>
          <w:p>
            <w:r>
              <w:t>1–3 года</w:t>
            </w:r>
          </w:p>
        </w:tc>
      </w:tr>
      <w:tr>
        <w:tc>
          <w:tcPr>
            <w:tcW w:type="dxa" w:w="1728"/>
          </w:tcPr>
          <w:p>
            <w:r>
              <w:t>Инфографика</w:t>
            </w:r>
          </w:p>
        </w:tc>
        <w:tc>
          <w:tcPr>
            <w:tcW w:type="dxa" w:w="1728"/>
          </w:tcPr>
          <w:p>
            <w:r>
              <w:t>Быстрая подача данных</w:t>
            </w:r>
          </w:p>
        </w:tc>
        <w:tc>
          <w:tcPr>
            <w:tcW w:type="dxa" w:w="1728"/>
          </w:tcPr>
          <w:p>
            <w:r>
              <w:t>4–6</w:t>
            </w:r>
          </w:p>
        </w:tc>
        <w:tc>
          <w:tcPr>
            <w:tcW w:type="dxa" w:w="1728"/>
          </w:tcPr>
          <w:p>
            <w:r>
              <w:t>Соцсети, статья</w:t>
            </w:r>
          </w:p>
        </w:tc>
        <w:tc>
          <w:tcPr>
            <w:tcW w:type="dxa" w:w="1728"/>
          </w:tcPr>
          <w:p>
            <w:r>
              <w:t>3–6 месяцев</w:t>
            </w:r>
          </w:p>
        </w:tc>
      </w:tr>
      <w:tr>
        <w:tc>
          <w:tcPr>
            <w:tcW w:type="dxa" w:w="1728"/>
          </w:tcPr>
          <w:p>
            <w:r>
              <w:t>Видео до 2 минут</w:t>
            </w:r>
          </w:p>
        </w:tc>
        <w:tc>
          <w:tcPr>
            <w:tcW w:type="dxa" w:w="1728"/>
          </w:tcPr>
          <w:p>
            <w:r>
              <w:t>Охват, узнаваемость бренда</w:t>
            </w:r>
          </w:p>
        </w:tc>
        <w:tc>
          <w:tcPr>
            <w:tcW w:type="dxa" w:w="1728"/>
          </w:tcPr>
          <w:p>
            <w:r>
              <w:t>3–8</w:t>
            </w:r>
          </w:p>
        </w:tc>
        <w:tc>
          <w:tcPr>
            <w:tcW w:type="dxa" w:w="1728"/>
          </w:tcPr>
          <w:p>
            <w:r>
              <w:t>Соцсети, видеохостинги</w:t>
            </w:r>
          </w:p>
        </w:tc>
        <w:tc>
          <w:tcPr>
            <w:tcW w:type="dxa" w:w="1728"/>
          </w:tcPr>
          <w:p>
            <w:r>
              <w:t>1–4 недели</w:t>
            </w:r>
          </w:p>
        </w:tc>
      </w:tr>
      <w:tr>
        <w:tc>
          <w:tcPr>
            <w:tcW w:type="dxa" w:w="1728"/>
          </w:tcPr>
          <w:p>
            <w:r>
              <w:t>Подкаст</w:t>
            </w:r>
          </w:p>
        </w:tc>
        <w:tc>
          <w:tcPr>
            <w:tcW w:type="dxa" w:w="1728"/>
          </w:tcPr>
          <w:p>
            <w:r>
              <w:t>Доверие, экспертность</w:t>
            </w:r>
          </w:p>
        </w:tc>
        <w:tc>
          <w:tcPr>
            <w:tcW w:type="dxa" w:w="1728"/>
          </w:tcPr>
          <w:p>
            <w:r>
              <w:t>5–10</w:t>
            </w:r>
          </w:p>
        </w:tc>
        <w:tc>
          <w:tcPr>
            <w:tcW w:type="dxa" w:w="1728"/>
          </w:tcPr>
          <w:p>
            <w:r>
              <w:t>Аудиоплатформы, сайт</w:t>
            </w:r>
          </w:p>
        </w:tc>
        <w:tc>
          <w:tcPr>
            <w:tcW w:type="dxa" w:w="1728"/>
          </w:tcPr>
          <w:p>
            <w:r>
              <w:t>полгода-год</w:t>
            </w:r>
          </w:p>
        </w:tc>
      </w:tr>
      <w:tr>
        <w:tc>
          <w:tcPr>
            <w:tcW w:type="dxa" w:w="1728"/>
          </w:tcPr>
          <w:p>
            <w:r>
              <w:t>Email-рассылка</w:t>
            </w:r>
          </w:p>
        </w:tc>
        <w:tc>
          <w:tcPr>
            <w:tcW w:type="dxa" w:w="1728"/>
          </w:tcPr>
          <w:p>
            <w:r>
              <w:t>Удержание, продажа</w:t>
            </w:r>
          </w:p>
        </w:tc>
        <w:tc>
          <w:tcPr>
            <w:tcW w:type="dxa" w:w="1728"/>
          </w:tcPr>
          <w:p>
            <w:r>
              <w:t>2–4</w:t>
            </w:r>
          </w:p>
        </w:tc>
        <w:tc>
          <w:tcPr>
            <w:tcW w:type="dxa" w:w="1728"/>
          </w:tcPr>
          <w:p>
            <w:r>
              <w:t>Почтовый сервис</w:t>
            </w:r>
          </w:p>
        </w:tc>
        <w:tc>
          <w:tcPr>
            <w:tcW w:type="dxa" w:w="1728"/>
          </w:tcPr>
          <w:p>
            <w:r>
              <w:t>Разово</w:t>
            </w:r>
          </w:p>
        </w:tc>
      </w:tr>
      <w:tr>
        <w:tc>
          <w:tcPr>
            <w:tcW w:type="dxa" w:w="1728"/>
          </w:tcPr>
          <w:p>
            <w:r>
              <w:t>Квиз, калькулятор</w:t>
            </w:r>
          </w:p>
        </w:tc>
        <w:tc>
          <w:tcPr>
            <w:tcW w:type="dxa" w:w="1728"/>
          </w:tcPr>
          <w:p>
            <w:r>
              <w:t>Целевое действие</w:t>
            </w:r>
          </w:p>
        </w:tc>
        <w:tc>
          <w:tcPr>
            <w:tcW w:type="dxa" w:w="1728"/>
          </w:tcPr>
          <w:p>
            <w:r>
              <w:t>8–15</w:t>
            </w:r>
          </w:p>
        </w:tc>
        <w:tc>
          <w:tcPr>
            <w:tcW w:type="dxa" w:w="1728"/>
          </w:tcPr>
          <w:p>
            <w:r>
              <w:t>Сайт, лендинг</w:t>
            </w:r>
          </w:p>
        </w:tc>
        <w:tc>
          <w:tcPr>
            <w:tcW w:type="dxa" w:w="1728"/>
          </w:tcPr>
          <w:p>
            <w:r>
              <w:t>1–2 года</w:t>
            </w:r>
          </w:p>
        </w:tc>
      </w:tr>
      <w:tr>
        <w:tc>
          <w:tcPr>
            <w:tcW w:type="dxa" w:w="1728"/>
          </w:tcPr>
          <w:p>
            <w:r>
              <w:t>Отзыв, UGC</w:t>
            </w:r>
          </w:p>
        </w:tc>
        <w:tc>
          <w:tcPr>
            <w:tcW w:type="dxa" w:w="1728"/>
          </w:tcPr>
          <w:p>
            <w:r>
              <w:t>Доверие, соцдоказательство</w:t>
            </w:r>
          </w:p>
        </w:tc>
        <w:tc>
          <w:tcPr>
            <w:tcW w:type="dxa" w:w="1728"/>
          </w:tcPr>
          <w:p>
            <w:r>
              <w:t>1–3</w:t>
            </w:r>
          </w:p>
        </w:tc>
        <w:tc>
          <w:tcPr>
            <w:tcW w:type="dxa" w:w="1728"/>
          </w:tcPr>
          <w:p>
            <w:r>
              <w:t>Сайт, соцсети, маркетплейс</w:t>
            </w:r>
          </w:p>
        </w:tc>
        <w:tc>
          <w:tcPr>
            <w:tcW w:type="dxa" w:w="1728"/>
          </w:tcPr>
          <w:p>
            <w:r>
              <w:t>1–2 года</w:t>
            </w:r>
          </w:p>
        </w:tc>
      </w:tr>
    </w:tbl>
    <w:p>
      <w:r>
        <w:t>Выбор вида контента зависит от задачи, ресурсов команды и поведения читателя-пользователя. Статьи в блоге хорошо работают там, где аудитория ищет ответ через поиск: рецепт, инструкцию, сравнение вариантов. Кейс — пример полезного контента, который показывает результат на конкретной цифре и снимает сомнения перед покупкой. Видео дают быстрый охват, но требуют регулярной съёмки, иначе интерес читателя падает уже через пару недель после публикации.</w:t>
      </w:r>
    </w:p>
    <w:p>
      <w:r>
        <w:t>Полезная информация в любом формате должна отвечать на конкретный вопрос, а не пересказывать общие факты о рынке. Материал, который не даёт читателю практического ответа, редко получает обратную связь в комментариях и репостах. Публикация становится интересной для аудитории, если в ней есть цифры, примеры из практики и понятная структура. Контент, который решает узкую проблему клиента, обычно набирает больше дочитываний, чем общая обзорная статья без конкретики. Хороший читатель ценит краткость: длинный текст без структуры теряет внимание уже на второй сотне слов. Контент можно и нужно переиспользовать: одна статья становится основой для видео, инфографики и серии постов, что экономит ресурс команды и помогает делать больше материалов с меньшими затратами.</w:t>
      </w:r>
    </w:p>
    <w:p>
      <w:r>
        <w:t>Пример разбора: статья «Как выбрать [продукт]» со сравнением 5 вариантов по цене и характеристикам получает в среднем в 2 раза больше времени на странице, чем новостная заметка о компании. Другой пример: кейс с конкретной цифрой роста продаж на 30% за три месяца собирает больше репостов, чем текст без результата. Это подтверждает, что читатель ценит практическую пользу выше самопрезентации бренда. Третий пример: гайд из 15 шагов с иллюстрациями каждого этапа удерживает читателя дольше, чем аналогичный текст без картинок, потому что контент становится нагляднее и проще воспринимается человеком без специальной подготовки.</w:t>
      </w:r>
    </w:p>
    <w:p>
      <w:pPr>
        <w:pStyle w:val="Heading1"/>
      </w:pPr>
      <w:r>
        <w:t>Где публиковать контент: сайт, соцсети, внешние площадки и поиск</w:t>
      </w:r>
    </w:p>
    <w:p>
      <w:r>
        <w:t>Собственные каналы — это блог на сайте, email-база, канал в соцсети. Пример: блог с 50 статьями даёт 5 000–15 000 визитов ежемесячно через поисковые системы при аккуратной SEO-оптимизации. Заработанные каналы — упоминания на внешних площадках, гостевые статьи, отзывы клиентов без прямой оплаты. Платные — реклама в соцсетях, посевы у блогеров, контекстная реклама на статью.</w:t>
      </w:r>
    </w:p>
    <w:p>
      <w:pPr>
        <w:pStyle w:val="ListBullet"/>
      </w:pPr>
      <w:r>
        <w:t>Собственный сайт: полный контроль над всем контентом, но нужен трафик из поиска.</w:t>
      </w:r>
    </w:p>
    <w:p>
      <w:pPr>
        <w:pStyle w:val="ListBullet"/>
      </w:pPr>
      <w:r>
        <w:t>Социальные сети: быстрый охват, короткий срок жизни публикации, помощь в вовлечении подписчиков.</w:t>
      </w:r>
    </w:p>
    <w:p>
      <w:pPr>
        <w:pStyle w:val="ListBullet"/>
      </w:pPr>
      <w:r>
        <w:t>Внешние площадки: агрегаторы статей, отраслевые издания, форумы, где уже собран пользователь с нужным интересом.</w:t>
      </w:r>
    </w:p>
    <w:p>
      <w:pPr>
        <w:pStyle w:val="ListBullet"/>
      </w:pPr>
      <w:r>
        <w:t>Поиск: работа с ключевыми словами, заголовками и метатегами, перелинковка между статьями, обновление старых материалов каждые полгода-год.</w:t>
      </w:r>
    </w:p>
    <w:p>
      <w:r>
        <w:t>Правило простое: публиковать контент там, где уже есть целевая аудитория товара, а не пытаться охватить все площадки сразу. Для B2B чаще работают статьи и email, для B2C — социальные сети и видео. Сервис аналитики помогает понять, какой канал приносит больше пользователей и какой трафик конвертируется лучше: из поисковых систем или из соцсетей. Один и тот же материал стоит адаптировать под каждую площадку: длинную статью сократить до карточек для соцсети и до короткого письма для email-рассылки. Разные соцсети дают разный эффект: в одной аудитория читает длинные посты, в другой заходит только на короткие видео, поэтому формат подбирают под конкретную площадку.</w:t>
      </w:r>
    </w:p>
    <w:p>
      <w:pPr>
        <w:pStyle w:val="Heading1"/>
      </w:pPr>
      <w:r>
        <w:t>Стратегия и контент-план: порядок шагов для запуска с нуля</w:t>
      </w:r>
    </w:p>
    <w:p>
      <w:pPr>
        <w:pStyle w:val="ListBullet"/>
      </w:pPr>
      <w:r>
        <w:t>Цели и KPI в числах. Например, вырасти с 5 000 до 20 000 визитов блога за 12 месяцев. Результат: измеримая цель для команды.</w:t>
      </w:r>
    </w:p>
    <w:p>
      <w:pPr>
        <w:pStyle w:val="ListBullet"/>
      </w:pPr>
      <w:r>
        <w:t>Изучение аудитории. Интервью с 10–15 действующими клиентами, анализ площадок конкурентов и их публикаций. Результат: портрет целевой аудитории с проблемами и вопросами.</w:t>
      </w:r>
    </w:p>
    <w:p>
      <w:pPr>
        <w:pStyle w:val="ListBullet"/>
      </w:pPr>
      <w:r>
        <w:t>Семантика и список тем. Сбор ключевых слов через сервисы подсказок, группировка по темам, которые отвечают на вопросы аудитории. Результат: список из 50–100 тем на год.</w:t>
      </w:r>
    </w:p>
    <w:p>
      <w:pPr>
        <w:pStyle w:val="ListBullet"/>
      </w:pPr>
      <w:r>
        <w:t>Выбор форматов и каналов. На основе поведения аудитории и ресурсов команды. Результат: короткий список из 3–4 приоритетных форматов.</w:t>
      </w:r>
    </w:p>
    <w:p>
      <w:pPr>
        <w:pStyle w:val="ListBullet"/>
      </w:pPr>
      <w:r>
        <w:t>Редполитика и tone of voice. Правила стиля, запрещённые темы, требования к структуре статьи. Результат: документ на 2–3 страницы для авторов.</w:t>
      </w:r>
    </w:p>
    <w:p>
      <w:pPr>
        <w:pStyle w:val="ListBullet"/>
      </w:pPr>
      <w:r>
        <w:t>Контент-план на 1–3 месяца. Таблица с полями: тема, формат, канал, автор, дата, целевое действие. Результат: рабочий график публикаций.</w:t>
      </w:r>
    </w:p>
    <w:p>
      <w:pPr>
        <w:pStyle w:val="ListBullet"/>
      </w:pPr>
      <w:r>
        <w:t>Команда и процесс. Штатный автор, подрядчик или агентство — выбор зависит от объёма. Результат: закреплённые роли и сроки согласования.</w:t>
      </w:r>
    </w:p>
    <w:p>
      <w:pPr>
        <w:pStyle w:val="ListBullet"/>
      </w:pPr>
      <w:r>
        <w:t>Производство и дистрибуция при создании контента. Написание, вёрстка, публикация, распространение по каналам. Результат: готовый материал в 2–3 форматах.</w:t>
      </w:r>
    </w:p>
    <w:p>
      <w:pPr>
        <w:pStyle w:val="ListBullet"/>
      </w:pPr>
      <w:r>
        <w:t>Разбор результатов. Ежемесячный отчёт по трафику, вовлечённости и лидам. Результат: список тем, которые сработали, для следующего цикла.</w:t>
      </w:r>
    </w:p>
    <w:p>
      <w:r>
        <w:t>Шаблон строки контент-плана: тема «Как выбрать [продукт]», формат — статья, канал — блог + email, автор — Аркадий Зверев, дата — 15 число, целевое действие — переход на страницу услуги. Такая стратегия контент-маркетинга даёт предсказуемый ритм публикаций и позволяет отслеживать, какая тема приносит трафик и лиды. Компании, которая только начинает, лучше выбрать одну тему для глубокой проработки, а не распыляться на десять направлений сразу — это касается и небольшого бизнеса, и крупных проектов с несколькими продуктовыми линейками. Свою стратегию контент-маркетинга можно пересматривать каждые полгода: одни темы устаревают, а другие только начинают приносить трафик. Один из практичных приёмов — вести список идей, которые предлагают сами клиенты в переписке и на консультациях: такие темы почти всегда отвечают на реальный запрос аудитории.</w:t>
      </w:r>
    </w:p>
    <w:p>
      <w:pPr>
        <w:pStyle w:val="Heading1"/>
      </w:pPr>
      <w:r>
        <w:t>Бюджет, сроки и метрики: как понять, что контент-маркетинг работает</w:t>
      </w:r>
    </w:p>
    <w:p>
      <w:r>
        <w:t>Сроки по опыту компаний, ведущих блоги: первый-второй месяц — реакции в соцсетях, дочитывания статей до конца, обратная связь от читателей в комментариях. Четвёртый-шестой месяц — статьи начинают приносить трафик из поиска, растёт число визитов по поисковым запросам. Со второго полугодия трафик конвертируется в стабильные лиды, снижается стоимость привлечения новых клиентов.</w:t>
      </w:r>
    </w:p>
    <w:p>
      <w:r>
        <w:t>Бюджет складывается из оплаты авторов, редактора, дизайнера, съёмки видео и продвижения контента в соцсетях. Три модели найма: штат — от от 38 000 ₽ — тариф «Старт» агентства «Комета» с фиксированной зарплатой; подряд — оплата за материал, от 1 800 ₽ — зависит от количества часов работы за текст; агентство — комплексное ведение блога с бюджетом от от 38 000 ₽.</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Уровень</w:t>
            </w:r>
          </w:p>
        </w:tc>
        <w:tc>
          <w:tcPr>
            <w:tcW w:type="dxa" w:w="2160"/>
          </w:tcPr>
          <w:p>
            <w:r>
              <w:t>Метрика</w:t>
            </w:r>
          </w:p>
        </w:tc>
        <w:tc>
          <w:tcPr>
            <w:tcW w:type="dxa" w:w="2160"/>
          </w:tcPr>
          <w:p>
            <w:r>
              <w:t>Чем измерять</w:t>
            </w:r>
          </w:p>
        </w:tc>
        <w:tc>
          <w:tcPr>
            <w:tcW w:type="dxa" w:w="2160"/>
          </w:tcPr>
          <w:p>
            <w:r>
              <w:t>Когда смотреть</w:t>
            </w:r>
          </w:p>
        </w:tc>
      </w:tr>
      <w:tr>
        <w:tc>
          <w:tcPr>
            <w:tcW w:type="dxa" w:w="2160"/>
          </w:tcPr>
          <w:p>
            <w:r>
              <w:t>Охват и трафик</w:t>
            </w:r>
          </w:p>
        </w:tc>
        <w:tc>
          <w:tcPr>
            <w:tcW w:type="dxa" w:w="2160"/>
          </w:tcPr>
          <w:p>
            <w:r>
              <w:t>Визиты, показы, поисковые позиции</w:t>
            </w:r>
          </w:p>
        </w:tc>
        <w:tc>
          <w:tcPr>
            <w:tcW w:type="dxa" w:w="2160"/>
          </w:tcPr>
          <w:p>
            <w:r>
              <w:t>Яндекс Метрика, Search Console</w:t>
            </w:r>
          </w:p>
        </w:tc>
        <w:tc>
          <w:tcPr>
            <w:tcW w:type="dxa" w:w="2160"/>
          </w:tcPr>
          <w:p>
            <w:r>
              <w:t>Ежемесячно</w:t>
            </w:r>
          </w:p>
        </w:tc>
      </w:tr>
      <w:tr>
        <w:tc>
          <w:tcPr>
            <w:tcW w:type="dxa" w:w="2160"/>
          </w:tcPr>
          <w:p>
            <w:r>
              <w:t>Вовлечённость</w:t>
            </w:r>
          </w:p>
        </w:tc>
        <w:tc>
          <w:tcPr>
            <w:tcW w:type="dxa" w:w="2160"/>
          </w:tcPr>
          <w:p>
            <w:r>
              <w:t>Время на странице, дочитывания, комментарии</w:t>
            </w:r>
          </w:p>
        </w:tc>
        <w:tc>
          <w:tcPr>
            <w:tcW w:type="dxa" w:w="2160"/>
          </w:tcPr>
          <w:p>
            <w:r>
              <w:t>Вебвизор, аналитика соцсетей</w:t>
            </w:r>
          </w:p>
        </w:tc>
        <w:tc>
          <w:tcPr>
            <w:tcW w:type="dxa" w:w="2160"/>
          </w:tcPr>
          <w:p>
            <w:r>
              <w:t>Ежемесячно</w:t>
            </w:r>
          </w:p>
        </w:tc>
      </w:tr>
      <w:tr>
        <w:tc>
          <w:tcPr>
            <w:tcW w:type="dxa" w:w="2160"/>
          </w:tcPr>
          <w:p>
            <w:r>
              <w:t>Лиды и стоимость лида</w:t>
            </w:r>
          </w:p>
        </w:tc>
        <w:tc>
          <w:tcPr>
            <w:tcW w:type="dxa" w:w="2160"/>
          </w:tcPr>
          <w:p>
            <w:r>
              <w:t>Число заявок, CPL</w:t>
            </w:r>
          </w:p>
        </w:tc>
        <w:tc>
          <w:tcPr>
            <w:tcW w:type="dxa" w:w="2160"/>
          </w:tcPr>
          <w:p>
            <w:r>
              <w:t>CRM, форма на сайте</w:t>
            </w:r>
          </w:p>
        </w:tc>
        <w:tc>
          <w:tcPr>
            <w:tcW w:type="dxa" w:w="2160"/>
          </w:tcPr>
          <w:p>
            <w:r>
              <w:t>Ежемесячно</w:t>
            </w:r>
          </w:p>
        </w:tc>
      </w:tr>
      <w:tr>
        <w:tc>
          <w:tcPr>
            <w:tcW w:type="dxa" w:w="2160"/>
          </w:tcPr>
          <w:p>
            <w:r>
              <w:t>Продажа, ROI, LTV</w:t>
            </w:r>
          </w:p>
        </w:tc>
        <w:tc>
          <w:tcPr>
            <w:tcW w:type="dxa" w:w="2160"/>
          </w:tcPr>
          <w:p>
            <w:r>
              <w:t>Конверсия в оплату, окупаемость канала, ценность клиента</w:t>
            </w:r>
          </w:p>
        </w:tc>
        <w:tc>
          <w:tcPr>
            <w:tcW w:type="dxa" w:w="2160"/>
          </w:tcPr>
          <w:p>
            <w:r>
              <w:t>CRM, сквозная аналитика</w:t>
            </w:r>
          </w:p>
        </w:tc>
        <w:tc>
          <w:tcPr>
            <w:tcW w:type="dxa" w:w="2160"/>
          </w:tcPr>
          <w:p>
            <w:r>
              <w:t>Ежеквартально</w:t>
            </w:r>
          </w:p>
        </w:tc>
      </w:tr>
    </w:tbl>
    <w:p>
      <w:r>
        <w:t>Оценивать эффективность контент-маркетинга только по просмотрам статьи неправильно — нужна связка с CRM и конверсией в продажу. С помощью контент-маркетинга удаётся снизить стоимость лида, но результат виден только при регулярном сравнении с рекламными каналами за одинаковый период. Инструмент считается рабочим, если через полгода-восемь месяцев трафик из поисковой выдаче даёт больше заявок, чем в первый квартал существования блога. Большой объём трафика без заявок обычно говорит о том, что материал привлекает не ту аудиторию или не содержит целевого действия. Если у компании пока нет готового контент-плана или непонятно, с какого формата начать, специалисты команды тзшник.рф могут помочь составить контент-план и ТЗ на первые материалы под конкретный товар и аудиторию. Отдельно стоит фиксировать, какие темы дают дешёвый трафик, а какие — дорогой, чтобы перераспределять ресурс редакции в пользу первых.</w:t>
      </w:r>
    </w:p>
    <w:p>
      <w:pPr>
        <w:pStyle w:val="Heading1"/>
      </w:pPr>
      <w:r>
        <w:t>Частые ошибки в контент-маркетинге и как их избежать</w:t>
      </w:r>
    </w:p>
    <w:p>
      <w:pPr>
        <w:pStyle w:val="ListBullet"/>
      </w:pPr>
      <w:r>
        <w:t>Нет стратегии. Публикации без цели → нет измеримого результата. Решение: зафиксировать KPI и контент-план перед первой статьёй.</w:t>
      </w:r>
    </w:p>
    <w:p>
      <w:pPr>
        <w:pStyle w:val="ListBullet"/>
      </w:pPr>
      <w:r>
        <w:t>Нерегулярность. Пропуски публикаций → аудитория теряет интерес и перестаёт возвращаться. Решение: график минимум 2 материала за 30 дней.</w:t>
      </w:r>
    </w:p>
    <w:p>
      <w:pPr>
        <w:pStyle w:val="ListBullet"/>
      </w:pPr>
      <w:r>
        <w:t>Контент о себе. Только новости компании без пользы → низкое вовлечение. Решение: 80% материалов — про проблему клиента, 20% — про продукт.</w:t>
      </w:r>
    </w:p>
    <w:p>
      <w:pPr>
        <w:pStyle w:val="ListBullet"/>
      </w:pPr>
      <w:r>
        <w:t>Экономия на авторах. Слабый текст → читатель не дочитывает и не доверяет бренду. Решение: привлекать авторов с опытом в теме вместо самого дешёвого фрилансера.</w:t>
      </w:r>
    </w:p>
    <w:p>
      <w:pPr>
        <w:pStyle w:val="ListBullet"/>
      </w:pPr>
      <w:r>
        <w:t>Принуждение сотрудников писать без опыта. Материал получается сложный и скучный, хотя мог бы дать полезную информацию проще. Решение: редактор дорабатывает текст экспертов до понятного вида.</w:t>
      </w:r>
    </w:p>
    <w:p>
      <w:pPr>
        <w:pStyle w:val="ListBullet"/>
      </w:pPr>
      <w:r>
        <w:t>Игнорирование поиска и перелинковки. Статьи не находят в поисковой выдаче. Решение: работать с ключевыми словами и ссылками между материалами.</w:t>
      </w:r>
    </w:p>
    <w:p>
      <w:pPr>
        <w:pStyle w:val="ListBullet"/>
      </w:pPr>
      <w:r>
        <w:t>Отсутствие конкретики. Читатель не понимает пользу без цифр и примеров. Решение: добавлять цифры, пошаговые инструкции — так текст становится самым понятным для человека, который видит его впервые.</w:t>
      </w:r>
    </w:p>
    <w:p>
      <w:pPr>
        <w:pStyle w:val="ListBullet"/>
      </w:pPr>
      <w:r>
        <w:t>Оценка только по просмотрам. Просмотры растут, а продажи нет. Решение: смотреть связку трафик — лид — продажа через CRM, чтобы дать команде реальную картину. Такой подход помогает быстрее найти ошибку в воронке и исправить её на конкретном этапе, а также определить, какие каналы стоит развивать дальше.</w:t>
      </w:r>
    </w:p>
    <w:p>
      <w:pPr>
        <w:pStyle w:val="Heading1"/>
      </w:pPr>
      <w:r>
        <w:t>Частые вопросы о контент-маркетинге</w:t>
      </w:r>
    </w:p>
    <w:p>
      <w:pPr>
        <w:pStyle w:val="Heading2"/>
      </w:pPr>
      <w:r>
        <w:t>Что такое контент-маркетинг простыми словами?</w:t>
      </w:r>
    </w:p>
    <w:p>
      <w:r>
        <w:t>Это создание материалов, которые отвечают на вопрос читателя и попутно знакомят его с продуктом компании. В отличие от рекламы, такой материал не продаёт напрямую, а помогает разобраться в теме и постепенно формирует доверие к бренду. Этот подход подходит компаниям, которые готовы вкладываться в объяснение, а не только в прямой призыв к покупке.</w:t>
      </w:r>
    </w:p>
    <w:p>
      <w:pPr>
        <w:pStyle w:val="Heading2"/>
      </w:pPr>
      <w:r>
        <w:t>Чем занимается контент-маркетолог?</w:t>
      </w:r>
    </w:p>
    <w:p>
      <w:r>
        <w:t>Контент-маркетолог отвечает за стратегию: планирует темы, распределяет задачи между авторами и дизайнерами, следит за публикацией контента и анализирует результаты. В компании он может работать один или руководить командой из редактора, копирайтера и SMM-специалиста, в зависимости от объёма задач. В крупной компании этот вопрос обычно решает отдельный отдел, а не один специалист.</w:t>
      </w:r>
    </w:p>
    <w:p>
      <w:pPr>
        <w:pStyle w:val="Heading2"/>
      </w:pPr>
      <w:r>
        <w:t>Какая зарплата у контент-маркетолога?</w:t>
      </w:r>
    </w:p>
    <w:p>
      <w:r>
        <w:t>Вилка зарплат сильно зависит от региона и опыта: 80 000–200 000 ₽ (средние по рынку вакансий). В крупных городах компании чаще нанимают специалиста с опытом ведения блога и настройкой сквозной аналитики, что повышает верхнюю границу вилки.</w:t>
      </w:r>
    </w:p>
    <w:p>
      <w:pPr>
        <w:pStyle w:val="Heading2"/>
      </w:pPr>
      <w:r>
        <w:t>Какие есть примеры контент-маркетинга?</w:t>
      </w:r>
    </w:p>
    <w:p>
      <w:r>
        <w:t>Пример: блог с обучающими статьями по теме продукта, подкаст с разбором кейсов клиентов, серия коротких видео с инструкциями. Ещё пример — email-рассылка с полезными материалами раз в неделю. Ещё один пример — исследование рынка с цифрами, которое подхватывают отраслевые издания и упоминают компанию. Каждый формат решает свою задачу в воронке продаж, от узнаваемости до удержания клиента и превращения его в постоянного покупателя.</w:t>
      </w:r>
    </w:p>
    <w:p>
      <w:pPr>
        <w:pStyle w:val="Heading2"/>
      </w:pPr>
      <w:r>
        <w:t>Как начать контент-маркетинг с нуля?</w:t>
      </w:r>
    </w:p>
    <w:p>
      <w:r>
        <w:t>Начать стоит с изучения целевой аудитории: интервью с клиентами, анализ вопросов в соцсетях и поисковых запросах. Затем собрать список тем, выбрать 1–2 формата под ресурсы команды и составить контент-план на первый месяц с конкретными датами публикаций. Этот порядок подходит и небольшой компании, и крупному бизнесу с несколькими продуктами. Такой запуск можно провести своими силами, если в команде есть хотя бы один человек, готовый взять на себя редакторские функции.</w:t>
      </w:r>
    </w:p>
    <w:p>
      <w:pPr>
        <w:pStyle w:val="Heading2"/>
      </w:pPr>
      <w:r>
        <w:t>Чем контент-маркетинг отличается от SMM?</w:t>
      </w:r>
    </w:p>
    <w:p>
      <w:r>
        <w:t>SMM — это работа именно в социальных сетях: посты, вовлечение, комьюнити-менеджмент. Контент-маркетинг шире: включает статьи, видео, email и работу с поисковой выдачей. SMM часто выступает одним из каналов дистрибуции контента, а не отдельной стратегией, и лучше работает в связке с другими инструментами.</w:t>
      </w:r>
    </w:p>
    <w:p>
      <w:pPr>
        <w:pStyle w:val="Heading2"/>
      </w:pPr>
      <w:r>
        <w:t>Кому нужен контент-маркетинг, а кому подходит только реклама?</w:t>
      </w:r>
    </w:p>
    <w:p>
      <w:r>
        <w:t>Контент-маркетинг нужен бизнесу со сложным продуктом и длинным циклом сделки, где потенциальных клиентов приходится долго убеждать. Простому бизнесу с импульсным спросом чаще достаточно рекламы без затрат на регулярный блог. При этом какой бы бизнес ни выбрал этот путь, начинать стоит с малого объёма и постепенно наращивать регулярность публикаций.</w:t>
      </w:r>
    </w:p>
    <w:p>
      <w:r>
        <w:t>Цены, сроки и состав работ приведены по информации Компании Комета (cometa.agency), проверено 14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18 · объём текста: 1981 слов · релевантность выдаче: 95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