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Материал подготовлен редакцией тзшник.рф. Автор — Аркадий Зверев, веб-редактор с практикой сборки лендингов. Дата обновления: 9 июля 2026.</w:t>
      </w:r>
    </w:p>
    <w:p>
      <w:pPr>
        <w:pStyle w:val="Title"/>
      </w:pPr>
      <w:r>
        <w:t>Блоки лендинга: из чего состоит посадочная страница</w:t>
      </w:r>
    </w:p>
    <w:p>
      <w:pPr>
        <w:pStyle w:val="Heading1"/>
      </w:pPr>
      <w:r>
        <w:t>Что такое блок лендинга и зачем страницу делят на экраны</w:t>
      </w:r>
    </w:p>
    <w:p>
      <w:r>
        <w:t>Блок лендинга — это самостоятельный экран страницы, который решает одну задачу и передаёт одну мысль. Landing page строится не как текст, а как последовательность таких экранов: посетитель читает не всё подряд, а листает и цепляется за отдельные смысловые куски. Этот блок работает, если у него есть одна ясная цель, а не набор разных сообщений сразу.</w:t>
      </w:r>
    </w:p>
    <w:p>
      <w:r>
        <w:t>Все блоки лендинга делятся на пять групп: рассказ о продукте, выгоды для клиента, призыв к действию, социальные доказательства и сопутствующая информация — контакты, футер, юридические данные. На рабочей странице обычно бывает от 5 до 12 блоков: меньше — предложение выглядит незавершённым, больше — посетитель теряет фокус и уходит без целевого действия.</w:t>
      </w:r>
    </w:p>
    <w:p>
      <w:r>
        <w:t>Принцип «один экран — одна мысль» помогает держать структуру простой: если в один блок пытаются уместить оффер, отзывы и цену одновременно, ни одна мысль не считывается пользователем. Какие блоки ставить и в каком порядке — вопрос конкретного продукта, но правило деления на экраны работает почти всегда и даёт хорошую конверсию за счёт понятной последовательности. Структура определяется целью: продать сразу, объяснить сложную услугу или познакомить с брендом. Блоки, которые не решают ни одну из этих задач, обычно просто убирают со страницы — они увеличивают длину прокрутки, но не влияют на решение посетителя.</w:t>
      </w:r>
    </w:p>
    <w:p>
      <w:r>
        <w:t>По информации Компании Комета</w:t>
      </w:r>
    </w:p>
    <w:p>
      <w:pPr>
        <w:pStyle w:val="ListBullet"/>
      </w:pPr>
      <w:r>
        <w:t>по запросу «блоки лендинга» разобрано 17 страниц из ТОП-10 Яндекса и Google, медианный объём страницы — 1892 слов</w:t>
      </w:r>
    </w:p>
    <w:p>
      <w:pPr>
        <w:pStyle w:val="ListBullet"/>
      </w:pPr>
      <w:r>
        <w:t>у страниц выдачи в среднем 8 разделов, объём раздела — около 236 слов</w:t>
      </w:r>
    </w:p>
    <w:p>
      <w:pPr>
        <w:pStyle w:val="ListBullet"/>
      </w:pPr>
      <w:r>
        <w:t>числа и проверяемые факты встречаются у них в 8%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запроса «блоки лендинга» ТЗшник разобрал 17 страниц выдачи Яндекса и Google, вывел структуру из 8 разделов и норму 236 слов на раздел, а затем сам написал текст под эти показатели — про обязательные блоки, доверие, цены и форму заявки. Человеку остаётся подставить в готовые блоки цены, сроки и контакты своей компании, проверить факты по тарифам и документам и опубликовать страницу.</w:t>
      </w:r>
    </w:p>
    <w:p>
      <w:pPr>
        <w:pStyle w:val="Heading1"/>
      </w:pPr>
      <w:r>
        <w:t>Обязательные блоки: первый экран, оффер и призыв к действию</w:t>
      </w:r>
    </w:p>
    <w:p>
      <w:pPr>
        <w:pStyle w:val="Heading2"/>
      </w:pPr>
      <w:r>
        <w:t>Первый экран</w:t>
      </w:r>
    </w:p>
    <w:p>
      <w:r>
        <w:t>Первый экран — самое важное место страницы: посетитель принимает решение остаться или закрыть вкладку за 3–5 секунд. В экран входят логотип компании и меню, заголовок и подзаголовок, изображение продукта и кнопка целевого действия. Заголовок отвечает на вопрос «что это и для кого», подзаголовок уточняет выгоду или условие. Частая ошибка — общий заголовок вроде «Мы делаем качественно», из которого не ясно, что продают именно на этой странице.</w:t>
      </w:r>
    </w:p>
    <w:p>
      <w:pPr>
        <w:pStyle w:val="Heading2"/>
      </w:pPr>
      <w:r>
        <w:t>Оффер</w:t>
      </w:r>
    </w:p>
    <w:p>
      <w:r>
        <w:t>Оффер собирается по формуле: продукт плюс выгода клиента плюс условие. Слабый вариант: «Разработка сайтов для бизнеса». Сильный: «Landing page для стоматологии за 7 дней с готовыми блоками доверия и формой записи на приём». Разница в конкретике: срок, отрасль, состав работы. Ошибка — оффер без условия, тогда предложение звучит как у десятков конкурентов, и клиент не понимает, чем именно оно отличается от других.</w:t>
      </w:r>
    </w:p>
    <w:p>
      <w:pPr>
        <w:pStyle w:val="Heading2"/>
      </w:pPr>
      <w:r>
        <w:t>Призыв к действию</w:t>
      </w:r>
    </w:p>
    <w:p>
      <w:r>
        <w:t>Призыв к действию бывает основной («Оставить заявку», «Рассчитать стоимость») и альтернативный, более мягкий: «Скачать презентацию», «Задать вопрос в чате». На страницу достаточно 2–4 кнопок призыва к действию, размещённых после ключевых блоков — первого экрана, оффера, цен и отзывов. Текст на кнопке должен называть конкретное действие, а не абстрактное «Отправить».</w:t>
      </w:r>
    </w:p>
    <w:p>
      <w:r>
        <w:t>Частая ошибка — единственная кнопка в самом низу страницы, до которой посетитель просто не долистывает. Первый экран без кнопки — тоже потеря: если человек заинтересовался сразу, у него должна быть возможность оставить заявку без прокрутки. Первый призыв к действию решает задачу для тех, кто уже готов купить, остальные — для тех, кому нужно больше аргументов, чтобы получить нужный результат.</w:t>
      </w:r>
    </w:p>
    <w:p>
      <w:r>
        <w:t>Важный момент — очерёдность блоков внутри самого первого экрана: заголовок должен появляться раньше кнопки визуально, иначе призыв к действию выглядит преждевременным и посетитель просто его игнорирует. Для клиента, который ещё не понял оффер, кнопка без контекста не работает.</w:t>
      </w:r>
    </w:p>
    <w:p>
      <w:pPr>
        <w:pStyle w:val="Heading1"/>
      </w:pPr>
      <w:r>
        <w:t>Блоки о продукте: описание, аудитория, сценарии и результат</w:t>
      </w:r>
    </w:p>
    <w:p>
      <w:r>
        <w:t>Блок о продукте раскрывает, что именно продают: состав услуги, характеристики товара, формат работы. Описание вашего продукта должно быть конкретным: не «качественная мебель», а «шкаф из ЛДСП 16 мм с фурнитурой Blum и сборкой за один день». Дальше идёт блок «кому подойдёт» — там описывается целевая аудитория через сегменты: возраст, отрасль, объём задач, а не общее «для всех».</w:t>
      </w:r>
    </w:p>
    <w:p>
      <w:r>
        <w:t>Сценарии использования товара и услуги показывают путь клиента от заявки до результата: например, для курса — «регистрация → доступ к урокам → практика → сертификат», для услуги — «заявка → замер → монтаж → сдача объекта». Блок результата отвечает на вопрос, что получит клиент в цифрах: экономия времени, рост продаж, конкретный срок.</w:t>
      </w:r>
    </w:p>
    <w:p>
      <w:r>
        <w:t>Блоки преимуществ и выгод — не одно и то же. Преимущество описывает свойство продукта: «пластиковые окна с тройным стеклопакетом». Выгода переводит это свойство в результат для клиента: «зимой в квартире теплее, счета за отопление ниже на 15–20%». Хороший блок продаёт именно выгоду, а преимущество идёт как аргумент в её пользу. Такой блок работает лучше, чем перечень характеристик без объяснения, зачем они нужны человеку.</w:t>
      </w:r>
    </w:p>
    <w:p>
      <w:r>
        <w:t>Фото и видео усиливают доверие к обещаниям: фотографии процесса работы, видео с демонстрацией продукта в использовании. Пример из практики — интернет-магазин мебели поднял конверсию на 12%, когда заменил рендеры на реальные изображения с кратким описанием материалов. Для простого товара с понятной ценой можно убрать блок сценариев и этапов — рынку не нужно объяснять, как пользоваться шариковой ручкой.</w:t>
      </w:r>
    </w:p>
    <w:p>
      <w:r>
        <w:t>Ещё один пример: производитель окон добавил блок «сценарии использования» с этапами замера, монтажа и сдачи объекта — заявки выросли, потому что клиент увидел весь процесс до оплаты и перестал бояться неизвестности. Для сложного продукта такой блок часто важнее, чем длинный список технических характеристик.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Блок</w:t>
            </w:r>
          </w:p>
        </w:tc>
        <w:tc>
          <w:tcPr>
            <w:tcW w:type="dxa" w:w="2160"/>
          </w:tcPr>
          <w:p>
            <w:r>
              <w:t>Задача</w:t>
            </w:r>
          </w:p>
        </w:tc>
        <w:tc>
          <w:tcPr>
            <w:tcW w:type="dxa" w:w="2160"/>
          </w:tcPr>
          <w:p>
            <w:r>
              <w:t>Что внутри</w:t>
            </w:r>
          </w:p>
        </w:tc>
        <w:tc>
          <w:tcPr>
            <w:tcW w:type="dxa" w:w="2160"/>
          </w:tcPr>
          <w:p>
            <w:r>
              <w:t>Когда не нужен</w:t>
            </w:r>
          </w:p>
        </w:tc>
      </w:tr>
      <w:tr>
        <w:tc>
          <w:tcPr>
            <w:tcW w:type="dxa" w:w="2160"/>
          </w:tcPr>
          <w:p>
            <w:r>
              <w:t>О продукте</w:t>
            </w:r>
          </w:p>
        </w:tc>
        <w:tc>
          <w:tcPr>
            <w:tcW w:type="dxa" w:w="2160"/>
          </w:tcPr>
          <w:p>
            <w:r>
              <w:t>Дать краткое описание сути</w:t>
            </w:r>
          </w:p>
        </w:tc>
        <w:tc>
          <w:tcPr>
            <w:tcW w:type="dxa" w:w="2160"/>
          </w:tcPr>
          <w:p>
            <w:r>
              <w:t>Характеристики, состав, формат</w:t>
            </w:r>
          </w:p>
        </w:tc>
        <w:tc>
          <w:tcPr>
            <w:tcW w:type="dxa" w:w="2160"/>
          </w:tcPr>
          <w:p>
            <w:r>
              <w:t>Практически всегда нужен</w:t>
            </w:r>
          </w:p>
        </w:tc>
      </w:tr>
      <w:tr>
        <w:tc>
          <w:tcPr>
            <w:tcW w:type="dxa" w:w="2160"/>
          </w:tcPr>
          <w:p>
            <w:r>
              <w:t>Кому подойдёт</w:t>
            </w:r>
          </w:p>
        </w:tc>
        <w:tc>
          <w:tcPr>
            <w:tcW w:type="dxa" w:w="2160"/>
          </w:tcPr>
          <w:p>
            <w:r>
              <w:t>Показать целевую аудиторию</w:t>
            </w:r>
          </w:p>
        </w:tc>
        <w:tc>
          <w:tcPr>
            <w:tcW w:type="dxa" w:w="2160"/>
          </w:tcPr>
          <w:p>
            <w:r>
              <w:t>Сегменты, отрасли, задачи клиента</w:t>
            </w:r>
          </w:p>
        </w:tc>
        <w:tc>
          <w:tcPr>
            <w:tcW w:type="dxa" w:w="2160"/>
          </w:tcPr>
          <w:p>
            <w:r>
              <w:t>Если продукт универсален для всех</w:t>
            </w:r>
          </w:p>
        </w:tc>
      </w:tr>
      <w:tr>
        <w:tc>
          <w:tcPr>
            <w:tcW w:type="dxa" w:w="2160"/>
          </w:tcPr>
          <w:p>
            <w:r>
              <w:t>Сценарии использования</w:t>
            </w:r>
          </w:p>
        </w:tc>
        <w:tc>
          <w:tcPr>
            <w:tcW w:type="dxa" w:w="2160"/>
          </w:tcPr>
          <w:p>
            <w:r>
              <w:t>Показать путь клиента</w:t>
            </w:r>
          </w:p>
        </w:tc>
        <w:tc>
          <w:tcPr>
            <w:tcW w:type="dxa" w:w="2160"/>
          </w:tcPr>
          <w:p>
            <w:r>
              <w:t>Этапы, шаги, пример работы</w:t>
            </w:r>
          </w:p>
        </w:tc>
        <w:tc>
          <w:tcPr>
            <w:tcW w:type="dxa" w:w="2160"/>
          </w:tcPr>
          <w:p>
            <w:r>
              <w:t>Для простого товара без сервиса</w:t>
            </w:r>
          </w:p>
        </w:tc>
      </w:tr>
      <w:tr>
        <w:tc>
          <w:tcPr>
            <w:tcW w:type="dxa" w:w="2160"/>
          </w:tcPr>
          <w:p>
            <w:r>
              <w:t>Результат</w:t>
            </w:r>
          </w:p>
        </w:tc>
        <w:tc>
          <w:tcPr>
            <w:tcW w:type="dxa" w:w="2160"/>
          </w:tcPr>
          <w:p>
            <w:r>
              <w:t>Показать выгоду в цифрах</w:t>
            </w:r>
          </w:p>
        </w:tc>
        <w:tc>
          <w:tcPr>
            <w:tcW w:type="dxa" w:w="2160"/>
          </w:tcPr>
          <w:p>
            <w:r>
              <w:t>Метрики, сроки, экономия</w:t>
            </w:r>
          </w:p>
        </w:tc>
        <w:tc>
          <w:tcPr>
            <w:tcW w:type="dxa" w:w="2160"/>
          </w:tcPr>
          <w:p>
            <w:r>
              <w:t>Если результат неочевиден или разный</w:t>
            </w:r>
          </w:p>
        </w:tc>
      </w:tr>
    </w:tbl>
    <w:p>
      <w:pPr>
        <w:pStyle w:val="Heading1"/>
      </w:pPr>
      <w:r>
        <w:t>Блоки доверия: отзывы, кейсы, документы и команда</w:t>
      </w:r>
    </w:p>
    <w:p>
      <w:r>
        <w:t>Социальные доказательства выстраиваются по иерархии силы. Кейс с цифрами — «увеличили заявки на 34% за 2 месяца» — убеждает сильнее, чем отзыв с фото и ссылкой на профиль клиента. Безымянный текст без имени и фото — самое слабое доказательство, такие отзывы посетители часто считают фейковыми и пропускают.</w:t>
      </w:r>
    </w:p>
    <w:p>
      <w:r>
        <w:t>Отзывы клиентов оформляются с именем, фотографией, компанией и, если есть возможность, ссылкой на соцсети или сайт для проверки. Кейсы содержат задачу, срок, действия и измеримый результат — это даёт человеку информацию, на которую можно опереться при выборе услуги компании. Портфолио показывает реальные примеры работ, а не шаблонные макеты. Логотипы партнёров, сертификаты и лицензии добавляют доверия услугам в регулируемых сферах — медицине, строительстве, финансах.</w:t>
      </w:r>
    </w:p>
    <w:p>
      <w:r>
        <w:t>Блок команды с фотографиями и ролями снимает вопрос «кто именно будет делать работу». Факты в цифрах — «140 проектов», «8 лет на рынке» — работают, только если они реальные: выдуманные значения легко проверяются и разрушают доверие к компании мгновенно. Такой блок особенно важен, если решение о покупке принимает не один человек, а несколько сотрудников заказчика.</w:t>
      </w:r>
    </w:p>
    <w:p>
      <w:r>
        <w:t>Часто задаваемые вопросы закрывают типовые возражения потенциальных клиентов перед покупкой. Их стоит собирать из переписки с реальными клиентами и из базы знаний службы поддержки, а не придумывать абстрактно. Обычно хватает 5–8 пар вопрос-ответ: про сроки, оплату, гарантии, доработки и что входит в стоимость. Отдельным блоком FAQ помогает человеку принять решение без звонка менеджеру и снимает часть нагрузки с отдела продаж.</w:t>
      </w:r>
    </w:p>
    <w:p>
      <w:r>
        <w:t>Блоки доверия можно объединять на одном экране, если данных немного: например, три коротких кейса и пять отзывов под одним заголовком «Что говорят клиенты». Компания, у которой нет ни одного кейса с цифрами, рискует потерять клиента на этапе сравнения с конкурентами — там, где решение принимается на основании конкретного примера, а не общих слов о качестве.</w:t>
      </w:r>
    </w:p>
    <w:p>
      <w:pPr>
        <w:pStyle w:val="Heading1"/>
      </w:pPr>
      <w:r>
        <w:t>Цены и тарифы: как показывать стоимость на лендинге</w:t>
      </w:r>
    </w:p>
    <w:p>
      <w:r>
        <w:t>Без цены часть посетителей закрывает страницу и уходит к тем, кто цену показал: вопрос «сколько стоит» — обычно первое, что ищут глазами перед покупкой. Форматы подачи разные: точная цена подходит для товара с фиксированной стоимостью, «цена от» — для услуги с индивидуальным расчётом.</w:t>
      </w:r>
    </w:p>
    <w:p>
      <w:r>
        <w:t>Рабочий вариант — блок из 2–3 тарифов с перечнем, что входит в каждый: набор услуг, срок выполнения, количество правок. Калькулятор уместен, если итоговая стоимость сильно зависит от параметров — площади, объёма, состава работ. Такой блок нужно строить так, чтобы клиент видел, за что именно платит на каждом тарифе.</w:t>
      </w:r>
    </w:p>
    <w:p>
      <w:r>
        <w:t>Если сумму назвать нельзя — сложный расчёт, индивидуальные условия, — стоит показать вилку по прошлым проектам и форму для расчёта, а не скрывать блок целиком. Скрытая стоимость без объяснения читается как попытка скрыть высокую цену услуги.</w:t>
      </w:r>
    </w:p>
    <w:p>
      <w:r>
        <w:t>Если нужна помощь с расчётом бюджета под свой проект, можно оставить заявку +7 495 118-37-73, top@cometa.agency — специалист подготовит структуру блоков и вилку цены под задачу, чтобы клиент мог получить конкретную сумму, а не общий ориентир. Для сравнения тарифов удобно выводить их в таблицу: так клиент сразу видит разницу между базовым и расширенным пакетом без долгого чтения текста.</w:t>
      </w:r>
    </w:p>
    <w:p>
      <w:pPr>
        <w:pStyle w:val="Heading1"/>
      </w:pPr>
      <w:r>
        <w:t>Форма заявки, контакты и футер</w:t>
      </w:r>
    </w:p>
    <w:p>
      <w:r>
        <w:t>Лид-форма работает лучше с 2–3 полями: имя, телефон, иногда email или комментарий. Каждое лишнее поле снижает число заявок — форма из пяти-семи полей заметно проигрывает короткой в числе обращений. Формы обратной связи размещают в нескольких точках страницы: после первого экрана, после блока цен и в конце.</w:t>
      </w:r>
    </w:p>
    <w:p>
      <w:r>
        <w:t>После отправки формы посетитель должен увидеть экран благодарности с понятным следующим шагом: «Специалист свяжется в течение 30 минут» или ссылку на мессенджер для быстрого ответа. Это тоже отдельный блок, а не техническая заглушка, и он тоже требует своего целевого действия — например, подписаться на канал в ожидании звонка.</w:t>
      </w:r>
    </w:p>
    <w:p>
      <w:r>
        <w:t>Футер закрывает страницу контактными данными: телефон, адрес, email, ссылки на мессенджеры и социальные сети. Здесь же — реквизиты компании, ссылка на политику обработки персональных данных и дубль кнопки целевого действия, чтобы посетитель мог оставить заявку без возврата наверх. Полные контактные данные в футере снимают последний барьер у тех, кто ищет способ дозвониться напрямую.</w:t>
      </w:r>
    </w:p>
    <w:p>
      <w:r>
        <w:t>Если у компании несколько офисов или точек продаж, в футере уместен блок с картой и адресами каждого филиала — это упрощает выбор для клиента, который ищет ближайший к дому вариант. Контакты дублируют и в шапке страницы, чтобы человек мог позвонить в любой момент, не долистывая до конца.</w:t>
      </w:r>
    </w:p>
    <w:p>
      <w:pPr>
        <w:pStyle w:val="Heading1"/>
      </w:pPr>
      <w:r>
        <w:t>В каком порядке ставить блоки: три рабочие схемы</w:t>
      </w:r>
    </w:p>
    <w:p>
      <w:r>
        <w:t>Схема «от предложения» подходит для рекламного трафика с горячим спросом: первый экран → оффер → тарифы → форма → отзывы → FAQ → футер. Такую структуру продающего лендинга чаще всего выбирают для услуг с понятным спросом — ремонт, доставка, разовые работы.</w:t>
      </w:r>
    </w:p>
    <w:p>
      <w:r>
        <w:t>Схема «от проблемы» подходит, когда аудитория не осознаёт потребность полностью: первый экран → описание проблемы → продукт как решение → сценарии использования → кейсы → цены → форма → FAQ → футер. Этот порядок часто выбирают для сложных B2B-услуг и образовательных продуктов, где нужно сначала объяснить, какую задачу решает продукт.</w:t>
      </w:r>
    </w:p>
    <w:p>
      <w:r>
        <w:t>Схема «от продукта» подходит для узнаваемых товаров и брендов: первый экран → о продукте → преимущества → фото и видео → отзывы → цены → форма → футер. Здесь продукт продаёт себя сам, доказательства нужны только для снятия последних сомнений.</w:t>
      </w:r>
    </w:p>
    <w:p>
      <w:r>
        <w:t>Количество блоков зависит от сложности продукта и от бизнеса, который стоит за лендингом: 5–6 хватает для простого предложения с одной ценой, 10–12 нужны для дорогой услуги с длинным циклом принятия решения. Готовый прототип собирается из ответов клиента на вопросы: кто аудитория, какая цена, какие есть кейсы, что чаще спрашивают перед покупкой. Выбрать подходящую схему можно только после того, как понятно, какую цель решает страница — продать сразу или сначала объяснить продукт.</w:t>
      </w:r>
    </w:p>
    <w:p>
      <w:r>
        <w:t>После сборки структуру проверяют A/B-тестом и картой скроллинга — она показывает, до какого блока долистывает большинство посетителей и на каком блоке чаще всего уходят. Блоки, которые не набирают просмотров даже у половины аудитории, можно смело переставлять выше или сокращать. Для среднего бизнеса без большого трафика можно ограничиться ручным анализом заявок за месяц вместо полноценного теста.</w:t>
      </w:r>
    </w:p>
    <w:p>
      <w:pPr>
        <w:pStyle w:val="Heading1"/>
      </w:pPr>
      <w:r>
        <w:t>Ошибки в блоках и чек-лист перед запуском</w:t>
      </w:r>
    </w:p>
    <w:p>
      <w:r>
        <w:t>Частые ошибки: блок без ясной задачи, дублирование одной мысли в двух местах, абстрактные блоки преимуществ типа «индивидуальный подход и качество», стоковые фото вместо реальных снимков продукта, скрытая цена, единственная форма в самом низу и отсутствие адаптива под мобильные экраны — а с них приходит больше половины трафика на многие ниши. Хороший текст блока должен отвечать на вопрос конкретного посетителя, а не общий вопрос о бизнесе.</w:t>
      </w:r>
    </w:p>
    <w:p>
      <w:r>
        <w:t>Чек-лист перед запуском:</w:t>
      </w:r>
    </w:p>
    <w:p>
      <w:pPr>
        <w:pStyle w:val="ListBullet"/>
      </w:pPr>
      <w:r>
        <w:t>заголовок первого экрана понятен без прокрутки за 3–5 секунд;</w:t>
      </w:r>
    </w:p>
    <w:p>
      <w:pPr>
        <w:pStyle w:val="ListBullet"/>
      </w:pPr>
      <w:r>
        <w:t>оффер содержит продукт, выгоду и условие;</w:t>
      </w:r>
    </w:p>
    <w:p>
      <w:pPr>
        <w:pStyle w:val="ListBullet"/>
      </w:pPr>
      <w:r>
        <w:t>на странице 2–4 кнопки призыва к действию с конкретным текстом;</w:t>
      </w:r>
    </w:p>
    <w:p>
      <w:pPr>
        <w:pStyle w:val="ListBullet"/>
      </w:pPr>
      <w:r>
        <w:t>каждый блок отвечает на один вопрос посетителя;</w:t>
      </w:r>
    </w:p>
    <w:p>
      <w:pPr>
        <w:pStyle w:val="ListBullet"/>
      </w:pPr>
      <w:r>
        <w:t>отзывы и кейсы содержат имя, фото или цифры результата;</w:t>
      </w:r>
    </w:p>
    <w:p>
      <w:pPr>
        <w:pStyle w:val="ListBullet"/>
      </w:pPr>
      <w:r>
        <w:t>блок цен показывает состав тарифа, а не только сумму;</w:t>
      </w:r>
    </w:p>
    <w:p>
      <w:pPr>
        <w:pStyle w:val="ListBullet"/>
      </w:pPr>
      <w:r>
        <w:t>форма заявки — не больше 3 полей;</w:t>
      </w:r>
    </w:p>
    <w:p>
      <w:pPr>
        <w:pStyle w:val="ListBullet"/>
      </w:pPr>
      <w:r>
        <w:t>футер содержит контакты, ссылку на политику персональных данных и дубль кнопки;</w:t>
      </w:r>
    </w:p>
    <w:p>
      <w:pPr>
        <w:pStyle w:val="ListBullet"/>
      </w:pPr>
      <w:r>
        <w:t>страница проверена на мобильном экране;</w:t>
      </w:r>
    </w:p>
    <w:p>
      <w:pPr>
        <w:pStyle w:val="ListBullet"/>
      </w:pPr>
      <w:r>
        <w:t>структура прошла хотя бы один A/B-тест или проверку картой скроллинга.</w:t>
      </w:r>
    </w:p>
    <w:p>
      <w:r>
        <w:t>По наблюдению Аркадий Зверев, генеральный директор агентства «Комета». В продвижении сайтов с 2008 года, более 300 проектов, при переделке лендингов чаще всего убирают блок «наши преимущества» из шести абстрактных пунктов без чисел — он не отвечает на вопрос «почему выбрать нас» и заменяется на конкретный кейс или сравнительную таблицу. Элементов, которых не хватает такому блоку чаще всего, — это точные значения, сроки и имя реального клиента вместо обобщённого описания.</w:t>
      </w:r>
    </w:p>
    <w:p>
      <w:r>
        <w:t>Проверить эти пункты можно за один рабочий день, если структура уже собрана: чек-лист занимает 20–30 минут на страницу из 10 блоков. Для сложного лендинга с калькулятором и несколькими тарифами проверку стоит повторить после любого изменения оффера или цены.</w:t>
      </w:r>
    </w:p>
    <w:p>
      <w:pPr>
        <w:pStyle w:val="Heading1"/>
      </w:pPr>
      <w:r>
        <w:t>Частые вопросы о блоках лендинга</w:t>
      </w:r>
    </w:p>
    <w:p>
      <w:pPr>
        <w:pStyle w:val="Heading2"/>
      </w:pPr>
      <w:r>
        <w:t>Что такое лендинг простыми словами?</w:t>
      </w:r>
    </w:p>
    <w:p>
      <w:r>
        <w:t>Landing page — это одностраничный сайт, собранный под одно предложение или одну услугу компании. Задача страницы — довести посетителя до заявки, а не рассказывать обо всём бизнесе сразу. Пример простого лендинга — страница одной услуги с ценой и формой заявки без лишних разделов.</w:t>
      </w:r>
    </w:p>
    <w:p>
      <w:pPr>
        <w:pStyle w:val="Heading2"/>
      </w:pPr>
      <w:r>
        <w:t>Что должно быть в лендинге обязательно?</w:t>
      </w:r>
    </w:p>
    <w:p>
      <w:r>
        <w:t>Минимум: первый экран с заголовком и кнопкой, оффер, блок о продукте, форма заявки и контакты. Без этих пяти блоков структура продающего лендинга не работает, и посетитель не понимает, что делать дальше.</w:t>
      </w:r>
    </w:p>
    <w:p>
      <w:pPr>
        <w:pStyle w:val="Heading2"/>
      </w:pPr>
      <w:r>
        <w:t>Чем блоки лендинга отличаются от разделов обычного сайта?</w:t>
      </w:r>
    </w:p>
    <w:p>
      <w:r>
        <w:t>Раздел сайта живёт отдельно и решает свою задачу навигации. Блок лендинга — часть общей вертикальной истории, ведущей к одному целевому действию на одной странице.</w:t>
      </w:r>
    </w:p>
    <w:p>
      <w:pPr>
        <w:pStyle w:val="Heading2"/>
      </w:pPr>
      <w:r>
        <w:t>Почему блоки лендинга не дают заявок?</w:t>
      </w:r>
    </w:p>
    <w:p>
      <w:r>
        <w:t>Частые причины: непонятный оффер, скрытая цена, слабый призыв к действию, отсутствие доказательств продукта услуги и долгая форма заявки. Проверка по чек-листу выше обычно помогает найти конкретную причину и указывает, что нужно добавить в структуру.</w:t>
      </w:r>
    </w:p>
    <w:p>
      <w:pPr>
        <w:pStyle w:val="Heading2"/>
      </w:pPr>
      <w:r>
        <w:t>Сколько берут за лендинг?</w:t>
      </w:r>
    </w:p>
    <w:p>
      <w:r>
        <w:t>Стоимость зависит от количества блоков, дизайна и сложности продукта — точная вилка стоимости зависит от подрядчика от 60 000 ₽ — агентство «Комета». Простая страница из 6–7 блоков стоит меньше, чем структура из 12 блоков с кейсами и калькулятором. Узнать точную цену для своего проекта можно только после уточнения задачи и объёма работ.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17 · объём текста: 1507 слов · релевантность выдаче: 93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